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510B9" w14:textId="77777777" w:rsidR="00233B53" w:rsidRDefault="00162816">
      <w:pPr>
        <w:spacing w:beforeAutospacing="1" w:afterAutospacing="1" w:line="240" w:lineRule="auto"/>
        <w:jc w:val="center"/>
        <w:rPr>
          <w:rFonts w:ascii="Arial" w:eastAsia="Calibri" w:hAnsi="Arial" w:cs="Arial"/>
          <w:b/>
          <w:bCs/>
          <w:color w:val="000000"/>
          <w:sz w:val="28"/>
          <w:szCs w:val="20"/>
        </w:rPr>
      </w:pPr>
      <w:r>
        <w:rPr>
          <w:rFonts w:eastAsia="Calibri" w:cs="Arial"/>
          <w:b/>
          <w:bCs/>
          <w:color w:val="000000"/>
          <w:sz w:val="28"/>
          <w:szCs w:val="20"/>
        </w:rPr>
        <w:t>Technická specifikace</w:t>
      </w:r>
    </w:p>
    <w:p w14:paraId="02FF52B7" w14:textId="77777777" w:rsidR="00233B53" w:rsidRDefault="00162816">
      <w:pPr>
        <w:pStyle w:val="Odstavecseseznamem"/>
        <w:numPr>
          <w:ilvl w:val="0"/>
          <w:numId w:val="2"/>
        </w:numPr>
        <w:spacing w:beforeAutospacing="1" w:afterAutospacing="1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color w:val="000000"/>
          <w:szCs w:val="16"/>
        </w:rPr>
        <w:t>Minimální technické požadavky</w:t>
      </w:r>
    </w:p>
    <w:p w14:paraId="1814F13A" w14:textId="77777777" w:rsidR="00233B53" w:rsidRDefault="00162816">
      <w:pPr>
        <w:widowControl w:val="0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cs="Arial"/>
          <w:sz w:val="20"/>
          <w:szCs w:val="20"/>
        </w:rPr>
        <w:t>Zadavatel veřejné zakázky zadávané v otevřeném nadlimitním řízení s názvem „</w:t>
      </w:r>
      <w:r>
        <w:rPr>
          <w:rFonts w:cs="Arial"/>
          <w:b/>
          <w:bCs/>
          <w:sz w:val="20"/>
          <w:szCs w:val="20"/>
        </w:rPr>
        <w:t xml:space="preserve">Dodávka </w:t>
      </w:r>
      <w:bookmarkStart w:id="0" w:name="_Hlk166672917"/>
      <w:r>
        <w:rPr>
          <w:rFonts w:cs="Arial"/>
          <w:b/>
          <w:bCs/>
          <w:sz w:val="20"/>
          <w:szCs w:val="20"/>
        </w:rPr>
        <w:t xml:space="preserve">optického spektrálního analyzátoru </w:t>
      </w:r>
      <w:bookmarkEnd w:id="0"/>
      <w:r>
        <w:rPr>
          <w:rFonts w:cs="Arial"/>
          <w:b/>
          <w:bCs/>
          <w:sz w:val="20"/>
          <w:szCs w:val="20"/>
        </w:rPr>
        <w:t>typu FTIR</w:t>
      </w:r>
      <w:r>
        <w:rPr>
          <w:rFonts w:cs="Arial"/>
          <w:sz w:val="20"/>
          <w:szCs w:val="20"/>
        </w:rPr>
        <w:t>“ stanovil ve sloupci "C"</w:t>
      </w:r>
      <w:r>
        <w:t xml:space="preserve"> </w:t>
      </w:r>
      <w:r>
        <w:rPr>
          <w:rFonts w:cs="Arial"/>
          <w:sz w:val="20"/>
          <w:szCs w:val="20"/>
        </w:rPr>
        <w:t xml:space="preserve">u níže uvedených požadavků rozsah požadovaných hodnot. Takto stanovené parametry musí být splněny, tj. dodavatelem nabízené zařízení musí splnit minimálně tento rozsah (širší rozsah je přípustný, pokud zahrnuje tento rozsah).  </w:t>
      </w:r>
    </w:p>
    <w:p w14:paraId="76770121" w14:textId="77777777" w:rsidR="00233B53" w:rsidRDefault="00162816">
      <w:pPr>
        <w:pStyle w:val="Odstavecseseznamem"/>
        <w:widowControl w:val="0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4E7355A2" w14:textId="77777777" w:rsidR="00233B53" w:rsidRDefault="00162816">
      <w:pPr>
        <w:pStyle w:val="Odstavecseseznamem"/>
        <w:widowControl w:val="0"/>
        <w:spacing w:line="24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je povinen uvést ve sloupci D, zda jím nabízené zařízení daný požadavek splňuje či nikoliv a dále konkrétní parametry nabízeného zařízení. </w:t>
      </w:r>
    </w:p>
    <w:p w14:paraId="39A9116D" w14:textId="77777777" w:rsidR="00233B53" w:rsidRDefault="00233B53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60E59D1" w14:textId="77777777" w:rsidR="00233B53" w:rsidRDefault="00233B53">
      <w:pPr>
        <w:ind w:left="360"/>
        <w:rPr>
          <w:rFonts w:ascii="Arial" w:eastAsia="Calibri" w:hAnsi="Arial" w:cs="Arial"/>
          <w:b/>
        </w:rPr>
      </w:pPr>
    </w:p>
    <w:p w14:paraId="0F986AE4" w14:textId="77777777" w:rsidR="00233B53" w:rsidRDefault="00162816">
      <w:pPr>
        <w:contextualSpacing/>
        <w:rPr>
          <w:rFonts w:ascii="Arial" w:hAnsi="Arial"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Optický spektrální analyzátor typu FTIR</w:t>
      </w:r>
    </w:p>
    <w:p w14:paraId="57416438" w14:textId="77777777" w:rsidR="00233B53" w:rsidRDefault="00233B53">
      <w:pPr>
        <w:contextualSpacing/>
        <w:rPr>
          <w:rFonts w:ascii="Arial" w:hAnsi="Arial" w:cs="Arial"/>
          <w:b/>
          <w:sz w:val="20"/>
          <w:szCs w:val="20"/>
        </w:rPr>
      </w:pPr>
    </w:p>
    <w:p w14:paraId="02AEA2F9" w14:textId="77777777" w:rsidR="00233B53" w:rsidRDefault="00162816">
      <w:pPr>
        <w:pStyle w:val="Odstavecseseznamem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Vakuový FTIR spektrometr</w:t>
      </w:r>
    </w:p>
    <w:p w14:paraId="00AEC9C8" w14:textId="77777777" w:rsidR="00233B53" w:rsidRDefault="00233B53">
      <w:pPr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10138" w:type="dxa"/>
        <w:tblLayout w:type="fixed"/>
        <w:tblLook w:val="04A0" w:firstRow="1" w:lastRow="0" w:firstColumn="1" w:lastColumn="0" w:noHBand="0" w:noVBand="1"/>
      </w:tblPr>
      <w:tblGrid>
        <w:gridCol w:w="1251"/>
        <w:gridCol w:w="3907"/>
        <w:gridCol w:w="2068"/>
        <w:gridCol w:w="2912"/>
      </w:tblGrid>
      <w:tr w:rsidR="00233B53" w14:paraId="4ED3F5CC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FAE49" w14:textId="77777777" w:rsidR="00233B53" w:rsidRDefault="00162816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A – Pořadí požadavku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E12EF" w14:textId="77777777" w:rsidR="00233B53" w:rsidRDefault="00162816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B – Popis parametru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9418E" w14:textId="77777777" w:rsidR="00233B53" w:rsidRDefault="00162816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 xml:space="preserve">C – </w:t>
            </w:r>
            <w:r>
              <w:rPr>
                <w:rFonts w:eastAsia="Calibri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4992F" w14:textId="77777777" w:rsidR="00233B53" w:rsidRDefault="00162816">
            <w:pPr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D-Skutečná hodnota</w:t>
            </w:r>
          </w:p>
          <w:p w14:paraId="6DC58D8B" w14:textId="77777777" w:rsidR="00233B53" w:rsidRDefault="00162816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Parametry nabízeného zařízení. Dodavatel je povinen uvést, zda jím nabízené zařízení daný požadavek splňuje či nikoliv, parametry nabízeného zařízení (pokud požadováno) a konkrétní odkaz na technickou specifikaci nabízeného zařízení.</w:t>
            </w:r>
          </w:p>
        </w:tc>
      </w:tr>
      <w:tr w:rsidR="00233B53" w14:paraId="0CCD5D75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966F5" w14:textId="77777777" w:rsidR="00233B53" w:rsidRDefault="00162816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3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3F824C" w14:textId="26D4FEEA" w:rsidR="00233B53" w:rsidRDefault="00162816">
            <w:pPr>
              <w:contextualSpacing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IČ zdroj, dělič paprsků a detektor dle požadovaného spektrálního rozsahu v bodu 1.5.</w:t>
            </w:r>
          </w:p>
          <w:p w14:paraId="1D76676B" w14:textId="77777777" w:rsidR="00233B53" w:rsidRDefault="00233B53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0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26A2420" w14:textId="77777777" w:rsidR="00233B53" w:rsidRDefault="00162816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ano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8B891" w14:textId="77777777" w:rsidR="00233B53" w:rsidRDefault="00162816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  <w:t>ano/ne</w:t>
            </w:r>
          </w:p>
        </w:tc>
      </w:tr>
      <w:tr w:rsidR="00233B53" w14:paraId="43103E47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70F9F" w14:textId="77777777" w:rsidR="00233B53" w:rsidRDefault="00162816">
            <w:pPr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3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6F107F" w14:textId="38A5165A" w:rsidR="00233B53" w:rsidRDefault="00162816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Plně vakuovaná optika pracující při tlaku nižším než 0.2 hPa.</w:t>
            </w:r>
          </w:p>
        </w:tc>
        <w:tc>
          <w:tcPr>
            <w:tcW w:w="20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D8816D" w14:textId="77777777" w:rsidR="00233B53" w:rsidRDefault="00162816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ano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9E94C" w14:textId="77777777" w:rsidR="00233B53" w:rsidRDefault="00162816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00A7DE85" w14:textId="77777777" w:rsidR="00233B53" w:rsidRDefault="00162816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</w:tc>
      </w:tr>
      <w:tr w:rsidR="00233B53" w14:paraId="4D023DEB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1F8D7" w14:textId="77777777" w:rsidR="00233B53" w:rsidRDefault="00162816">
            <w:pPr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3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244D9C" w14:textId="66194333" w:rsidR="00233B53" w:rsidRDefault="00162816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Možnost </w:t>
            </w:r>
            <w:r>
              <w:rPr>
                <w:rFonts w:eastAsia="Calibri" w:cstheme="minorHAnsi"/>
                <w:sz w:val="20"/>
                <w:szCs w:val="20"/>
              </w:rPr>
              <w:t>vakuovat vzorkovací prostor odděleně od zbytku přístroje.</w:t>
            </w:r>
          </w:p>
        </w:tc>
        <w:tc>
          <w:tcPr>
            <w:tcW w:w="20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CC23D06" w14:textId="77777777" w:rsidR="00233B53" w:rsidRDefault="00162816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C09D6" w14:textId="77777777" w:rsidR="00233B53" w:rsidRDefault="00162816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  <w:t>ano/ne</w:t>
            </w:r>
          </w:p>
        </w:tc>
      </w:tr>
      <w:tr w:rsidR="00233B53" w14:paraId="7C11B7A8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E3EDA" w14:textId="77777777" w:rsidR="00233B53" w:rsidRDefault="00162816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3907" w:type="dxa"/>
            <w:tcBorders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14:paraId="3F8E3345" w14:textId="77777777" w:rsidR="00233B53" w:rsidRDefault="00162816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Automatické klapky s vyměnitelnými CaF2 okénky pro oddělení vzorkovacího prostoru od vnitřní optiky přístroje.</w:t>
            </w:r>
          </w:p>
        </w:tc>
        <w:tc>
          <w:tcPr>
            <w:tcW w:w="2068" w:type="dxa"/>
            <w:tcBorders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14:paraId="4D51C47E" w14:textId="77777777" w:rsidR="00233B53" w:rsidRDefault="00162816">
            <w:pPr>
              <w:rPr>
                <w:rFonts w:ascii="Calibri" w:hAnsi="Calibri" w:cs="Calibri"/>
                <w:iCs/>
                <w:color w:val="000000"/>
              </w:rPr>
            </w:pPr>
            <w:r>
              <w:rPr>
                <w:rFonts w:ascii="Calibri" w:hAnsi="Calibri" w:cs="Calibri"/>
                <w:iCs/>
                <w:color w:val="000000"/>
              </w:rPr>
              <w:t>ano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BFB3A" w14:textId="77777777" w:rsidR="00233B53" w:rsidRDefault="00162816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  <w:t>ano/ne</w:t>
            </w:r>
          </w:p>
        </w:tc>
      </w:tr>
      <w:tr w:rsidR="00233B53" w14:paraId="47AE5685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FB532" w14:textId="77777777" w:rsidR="00233B53" w:rsidRDefault="00162816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972119" w14:textId="2A150B7A" w:rsidR="00233B53" w:rsidRDefault="00162816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Spektrální rozsah spektrometru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14:paraId="5FDD7F11" w14:textId="77777777" w:rsidR="00233B53" w:rsidRDefault="00162816">
            <w:pPr>
              <w:rPr>
                <w:rFonts w:ascii="Calibri" w:hAnsi="Calibri" w:cs="Calibri"/>
                <w:iCs/>
                <w:color w:val="000000"/>
              </w:rPr>
            </w:pPr>
            <w:r>
              <w:rPr>
                <w:rFonts w:eastAsia="Calibri" w:cstheme="minorHAnsi"/>
                <w:sz w:val="20"/>
                <w:szCs w:val="20"/>
              </w:rPr>
              <w:t>minimálně 350 – 12.800 cm</w:t>
            </w:r>
            <w:r>
              <w:rPr>
                <w:rFonts w:eastAsia="Calibri" w:cstheme="minorHAnsi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097DA" w14:textId="77777777" w:rsidR="00233B53" w:rsidRDefault="00162816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</w:tc>
      </w:tr>
      <w:tr w:rsidR="00233B53" w14:paraId="4989CF66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9FB5F" w14:textId="77777777" w:rsidR="00233B53" w:rsidRDefault="00162816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1.6.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D10D3" w14:textId="12381443" w:rsidR="00233B53" w:rsidRDefault="00162816">
            <w:pPr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eastAsia="Calibri" w:cs="Arial"/>
                <w:color w:val="000000"/>
                <w:sz w:val="20"/>
                <w:szCs w:val="20"/>
              </w:rPr>
              <w:t xml:space="preserve">Spektrální rozlišení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14:paraId="682B5A06" w14:textId="77777777" w:rsidR="00233B53" w:rsidRDefault="00162816">
            <w:pPr>
              <w:rPr>
                <w:rFonts w:ascii="Arial" w:eastAsia="Calibri" w:hAnsi="Arial" w:cs="Arial"/>
                <w:sz w:val="20"/>
                <w:szCs w:val="20"/>
                <w:vertAlign w:val="superscript"/>
              </w:rPr>
            </w:pPr>
            <w:r>
              <w:rPr>
                <w:rFonts w:eastAsia="Calibri" w:cs="Arial"/>
                <w:color w:val="000000"/>
                <w:sz w:val="20"/>
                <w:szCs w:val="20"/>
              </w:rPr>
              <w:t>minimálně 0,2 cm</w:t>
            </w:r>
            <w:r>
              <w:rPr>
                <w:rFonts w:eastAsia="Calibri" w:cs="Arial"/>
                <w:color w:val="000000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97D42" w14:textId="77777777" w:rsidR="00233B53" w:rsidRDefault="00162816">
            <w:pPr>
              <w:spacing w:after="0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Calibri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  <w:p w14:paraId="6CB72816" w14:textId="77777777" w:rsidR="00233B53" w:rsidRDefault="00233B53">
            <w:pPr>
              <w:spacing w:after="0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bookmarkStart w:id="1" w:name="_Hlk166749823"/>
            <w:bookmarkEnd w:id="1"/>
          </w:p>
        </w:tc>
      </w:tr>
      <w:tr w:rsidR="00233B53" w14:paraId="6FE19A26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65C30" w14:textId="77777777" w:rsidR="00233B53" w:rsidRDefault="00162816">
            <w:pPr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1.7.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B7901" w14:textId="4EF4F35B" w:rsidR="00233B53" w:rsidRDefault="00162816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eastAsia="Calibri" w:cs="Arial"/>
                <w:color w:val="000000"/>
                <w:sz w:val="20"/>
                <w:szCs w:val="20"/>
              </w:rPr>
              <w:t xml:space="preserve">Vlnočtová přesnost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14:paraId="4C0DCD7D" w14:textId="77777777" w:rsidR="00233B53" w:rsidRDefault="00162816">
            <w:pPr>
              <w:rPr>
                <w:rFonts w:ascii="Arial" w:eastAsia="Calibri" w:hAnsi="Arial" w:cs="Arial"/>
                <w:sz w:val="20"/>
                <w:szCs w:val="20"/>
                <w:vertAlign w:val="superscript"/>
              </w:rPr>
            </w:pPr>
            <w:r>
              <w:rPr>
                <w:rFonts w:eastAsia="Calibri" w:cs="Arial"/>
                <w:color w:val="000000"/>
                <w:sz w:val="20"/>
                <w:szCs w:val="20"/>
              </w:rPr>
              <w:t>minimálně 0.1 cm</w:t>
            </w:r>
            <w:r>
              <w:rPr>
                <w:rFonts w:eastAsia="Calibri" w:cs="Arial"/>
                <w:color w:val="000000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1221B" w14:textId="77777777" w:rsidR="00233B53" w:rsidRDefault="00162816">
            <w:pPr>
              <w:spacing w:after="0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Calibri" w:cs="Arial"/>
                <w:sz w:val="20"/>
                <w:szCs w:val="20"/>
                <w:highlight w:val="yellow"/>
                <w:lang w:eastAsia="ar-SA"/>
              </w:rPr>
              <w:t xml:space="preserve">[parametry nabízeného </w:t>
            </w:r>
            <w:r>
              <w:rPr>
                <w:rFonts w:eastAsia="Calibri" w:cs="Arial"/>
                <w:sz w:val="20"/>
                <w:szCs w:val="20"/>
                <w:highlight w:val="yellow"/>
                <w:lang w:eastAsia="ar-SA"/>
              </w:rPr>
              <w:t>zařízení]</w:t>
            </w:r>
          </w:p>
          <w:p w14:paraId="02D63CA8" w14:textId="77777777" w:rsidR="00233B53" w:rsidRDefault="00233B53">
            <w:pPr>
              <w:spacing w:after="0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233B53" w14:paraId="31269509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38896" w14:textId="77777777" w:rsidR="00233B53" w:rsidRDefault="00162816">
            <w:pPr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1.8.</w:t>
            </w:r>
          </w:p>
        </w:tc>
        <w:tc>
          <w:tcPr>
            <w:tcW w:w="3907" w:type="dxa"/>
            <w:tcBorders>
              <w:top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14:paraId="7FFBB8BB" w14:textId="06770EA4" w:rsidR="00233B53" w:rsidRDefault="00162816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eastAsia="Calibri" w:cs="Arial"/>
                <w:color w:val="000000"/>
                <w:sz w:val="20"/>
                <w:szCs w:val="20"/>
              </w:rPr>
              <w:t xml:space="preserve">Fotometrická přesnost </w:t>
            </w:r>
          </w:p>
        </w:tc>
        <w:tc>
          <w:tcPr>
            <w:tcW w:w="2068" w:type="dxa"/>
            <w:tcBorders>
              <w:top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14:paraId="76EAE0C1" w14:textId="77777777" w:rsidR="00233B53" w:rsidRDefault="0016281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eastAsia="Calibri" w:cs="Arial"/>
                <w:color w:val="000000"/>
                <w:sz w:val="20"/>
                <w:szCs w:val="20"/>
              </w:rPr>
              <w:t>lepší než 0.1% T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D5203" w14:textId="77777777" w:rsidR="00233B53" w:rsidRDefault="00162816">
            <w:pPr>
              <w:spacing w:after="0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Calibri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  <w:p w14:paraId="19000759" w14:textId="77777777" w:rsidR="00233B53" w:rsidRDefault="00233B53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233B53" w14:paraId="39B54A28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03A7C" w14:textId="77777777" w:rsidR="00233B53" w:rsidRDefault="00162816">
            <w:pPr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1.9.</w:t>
            </w:r>
          </w:p>
        </w:tc>
        <w:tc>
          <w:tcPr>
            <w:tcW w:w="3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07413" w14:textId="7233EC84" w:rsidR="00233B53" w:rsidRDefault="00162816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eastAsia="Calibri" w:cs="Arial"/>
                <w:color w:val="000000"/>
                <w:sz w:val="20"/>
                <w:szCs w:val="20"/>
              </w:rPr>
              <w:t xml:space="preserve">S/N poměr  (1 min měření, </w:t>
            </w:r>
            <w:proofErr w:type="spellStart"/>
            <w:r>
              <w:rPr>
                <w:rFonts w:eastAsia="Calibri" w:cs="Arial"/>
                <w:color w:val="000000"/>
                <w:sz w:val="20"/>
                <w:szCs w:val="20"/>
              </w:rPr>
              <w:t>peak</w:t>
            </w:r>
            <w:proofErr w:type="spellEnd"/>
            <w:r>
              <w:rPr>
                <w:rFonts w:eastAsia="Calibri" w:cs="Arial"/>
                <w:color w:val="000000"/>
                <w:sz w:val="20"/>
                <w:szCs w:val="20"/>
              </w:rPr>
              <w:t>-to-</w:t>
            </w:r>
            <w:proofErr w:type="spellStart"/>
            <w:r>
              <w:rPr>
                <w:rFonts w:eastAsia="Calibri" w:cs="Arial"/>
                <w:color w:val="000000"/>
                <w:sz w:val="20"/>
                <w:szCs w:val="20"/>
              </w:rPr>
              <w:t>peak</w:t>
            </w:r>
            <w:proofErr w:type="spellEnd"/>
            <w:r>
              <w:rPr>
                <w:rFonts w:eastAsia="Calibri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14:paraId="54B1CC40" w14:textId="77777777" w:rsidR="00233B53" w:rsidRDefault="0016281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eastAsia="Calibri" w:cs="Arial"/>
                <w:color w:val="000000"/>
                <w:sz w:val="20"/>
                <w:szCs w:val="20"/>
              </w:rPr>
              <w:t>minimálně 50.000:1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59ACD" w14:textId="77777777" w:rsidR="00233B53" w:rsidRDefault="00233B53">
            <w:pPr>
              <w:spacing w:after="0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</w:p>
          <w:p w14:paraId="4040855C" w14:textId="77777777" w:rsidR="00233B53" w:rsidRDefault="00162816">
            <w:pPr>
              <w:spacing w:after="0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Calibri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  <w:p w14:paraId="064900ED" w14:textId="77777777" w:rsidR="00233B53" w:rsidRDefault="00233B53">
            <w:pPr>
              <w:spacing w:after="0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233B53" w14:paraId="2166A0A5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AB400" w14:textId="77777777" w:rsidR="00233B53" w:rsidRDefault="00162816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1.10.</w:t>
            </w:r>
          </w:p>
        </w:tc>
        <w:tc>
          <w:tcPr>
            <w:tcW w:w="3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84B2E" w14:textId="2BAD191A" w:rsidR="00233B53" w:rsidRDefault="00162816">
            <w:pPr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eastAsia="Calibri" w:cs="Arial"/>
                <w:color w:val="000000"/>
                <w:sz w:val="20"/>
                <w:szCs w:val="20"/>
              </w:rPr>
              <w:t>Rychlost skenování při rozlišení 8 cm</w:t>
            </w:r>
            <w:r>
              <w:rPr>
                <w:rFonts w:eastAsia="Calibri" w:cs="Arial"/>
                <w:color w:val="000000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14:paraId="093196C9" w14:textId="77777777" w:rsidR="00233B53" w:rsidRDefault="0016281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≥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 xml:space="preserve">40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spekter/s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25C1C" w14:textId="77777777" w:rsidR="00233B53" w:rsidRDefault="00162816">
            <w:pPr>
              <w:spacing w:after="0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Calibri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  <w:p w14:paraId="144475C4" w14:textId="77777777" w:rsidR="00233B53" w:rsidRDefault="00233B53">
            <w:pPr>
              <w:spacing w:after="0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233B53" w14:paraId="5BD94F5D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D9582" w14:textId="77777777" w:rsidR="00233B53" w:rsidRDefault="00162816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1.11.</w:t>
            </w:r>
          </w:p>
        </w:tc>
        <w:tc>
          <w:tcPr>
            <w:tcW w:w="3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D8593" w14:textId="1FE903AE" w:rsidR="00233B53" w:rsidRDefault="00162816">
            <w:pPr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eastAsia="Calibri" w:cs="Arial"/>
                <w:color w:val="000000"/>
                <w:sz w:val="20"/>
                <w:szCs w:val="20"/>
              </w:rPr>
              <w:t xml:space="preserve">Časové rozlišení v módu </w:t>
            </w:r>
            <w:proofErr w:type="spellStart"/>
            <w:r>
              <w:rPr>
                <w:rFonts w:eastAsia="Calibri" w:cs="Arial"/>
                <w:color w:val="000000"/>
                <w:sz w:val="20"/>
                <w:szCs w:val="20"/>
              </w:rPr>
              <w:t>stepscan</w:t>
            </w:r>
            <w:proofErr w:type="spellEnd"/>
            <w:r>
              <w:rPr>
                <w:rFonts w:eastAsia="Calibri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14:paraId="3B8A413A" w14:textId="77777777" w:rsidR="00233B53" w:rsidRDefault="0016281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eastAsia="Calibri" w:cs="Arial"/>
                <w:color w:val="000000"/>
                <w:sz w:val="20"/>
                <w:szCs w:val="20"/>
              </w:rPr>
              <w:t>minimálně 10 µs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52C55" w14:textId="77777777" w:rsidR="00233B53" w:rsidRDefault="00162816">
            <w:pPr>
              <w:spacing w:after="0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Calibri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  <w:p w14:paraId="75B27FAF" w14:textId="77777777" w:rsidR="00233B53" w:rsidRDefault="00233B53">
            <w:pPr>
              <w:spacing w:after="0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bookmarkStart w:id="2" w:name="_Hlk166749443"/>
            <w:bookmarkEnd w:id="2"/>
          </w:p>
        </w:tc>
      </w:tr>
      <w:tr w:rsidR="00233B53" w14:paraId="732D7F56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6871D" w14:textId="77777777" w:rsidR="00233B53" w:rsidRDefault="00162816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1.12.</w:t>
            </w:r>
          </w:p>
        </w:tc>
        <w:tc>
          <w:tcPr>
            <w:tcW w:w="3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45B0" w14:textId="77777777" w:rsidR="00233B53" w:rsidRDefault="00162816">
            <w:pPr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eastAsia="Calibri" w:cs="Arial"/>
                <w:color w:val="000000"/>
                <w:sz w:val="20"/>
                <w:szCs w:val="20"/>
              </w:rPr>
              <w:t>Uživatelsky vyměnitelné děliče paprsku:</w:t>
            </w:r>
          </w:p>
          <w:p w14:paraId="6F906F30" w14:textId="77777777" w:rsidR="00233B53" w:rsidRDefault="00162816">
            <w:pPr>
              <w:pStyle w:val="Odstavecseseznamem"/>
              <w:numPr>
                <w:ilvl w:val="0"/>
                <w:numId w:val="4"/>
              </w:numPr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KBr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dělič</w:t>
            </w:r>
          </w:p>
          <w:p w14:paraId="13068731" w14:textId="77777777" w:rsidR="00233B53" w:rsidRDefault="00162816">
            <w:pPr>
              <w:pStyle w:val="Odstavecseseznamem"/>
              <w:numPr>
                <w:ilvl w:val="0"/>
                <w:numId w:val="4"/>
              </w:numPr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Širokospektrální CaF2 dělič</w:t>
            </w:r>
          </w:p>
          <w:p w14:paraId="7C7D14ED" w14:textId="77777777" w:rsidR="00233B53" w:rsidRDefault="00233B53">
            <w:pPr>
              <w:pStyle w:val="Odstavecseseznamem"/>
              <w:ind w:left="720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98B5CA" w14:textId="77777777" w:rsidR="00233B53" w:rsidRDefault="0016281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ano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30397" w14:textId="77777777" w:rsidR="00233B53" w:rsidRDefault="00162816">
            <w:pPr>
              <w:spacing w:after="0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Calibri" w:cs="Arial"/>
                <w:sz w:val="20"/>
                <w:szCs w:val="20"/>
                <w:highlight w:val="yellow"/>
                <w:lang w:eastAsia="ar-SA"/>
              </w:rPr>
              <w:t>ano/ne</w:t>
            </w:r>
          </w:p>
        </w:tc>
      </w:tr>
      <w:tr w:rsidR="00233B53" w14:paraId="32FCB943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AEB06" w14:textId="77777777" w:rsidR="00233B53" w:rsidRDefault="00162816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1.13.</w:t>
            </w:r>
          </w:p>
        </w:tc>
        <w:tc>
          <w:tcPr>
            <w:tcW w:w="3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7047F" w14:textId="77777777" w:rsidR="00233B53" w:rsidRDefault="00162816">
            <w:pPr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eastAsia="Calibri" w:cs="Arial"/>
                <w:color w:val="000000"/>
                <w:sz w:val="20"/>
                <w:szCs w:val="20"/>
              </w:rPr>
              <w:t xml:space="preserve">Zdroje IČ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záření s automatizovaným SW řízeným přepínáním:</w:t>
            </w:r>
          </w:p>
          <w:p w14:paraId="75944244" w14:textId="77777777" w:rsidR="00233B53" w:rsidRDefault="00162816">
            <w:pPr>
              <w:pStyle w:val="Odstavecseseznamem"/>
              <w:numPr>
                <w:ilvl w:val="0"/>
                <w:numId w:val="5"/>
              </w:numPr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globar</w:t>
            </w:r>
            <w:proofErr w:type="spellEnd"/>
          </w:p>
          <w:p w14:paraId="53BF2B81" w14:textId="77777777" w:rsidR="00233B53" w:rsidRDefault="00162816">
            <w:pPr>
              <w:pStyle w:val="Odstavecseseznamem"/>
              <w:numPr>
                <w:ilvl w:val="0"/>
                <w:numId w:val="5"/>
              </w:numPr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NIR wolfram</w:t>
            </w:r>
          </w:p>
          <w:p w14:paraId="67F4D6FE" w14:textId="77777777" w:rsidR="00233B53" w:rsidRDefault="00233B5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E8B407" w14:textId="77777777" w:rsidR="00233B53" w:rsidRDefault="0016281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ano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F3DA6" w14:textId="77777777" w:rsidR="00233B53" w:rsidRDefault="00162816">
            <w:pPr>
              <w:spacing w:after="0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Calibri" w:cs="Arial"/>
                <w:sz w:val="20"/>
                <w:szCs w:val="20"/>
                <w:highlight w:val="yellow"/>
                <w:lang w:eastAsia="ar-SA"/>
              </w:rPr>
              <w:t>ano/ne</w:t>
            </w:r>
          </w:p>
        </w:tc>
      </w:tr>
      <w:tr w:rsidR="00233B53" w14:paraId="3E330C7B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BFC69" w14:textId="77777777" w:rsidR="00233B53" w:rsidRDefault="00162816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1.14.</w:t>
            </w:r>
          </w:p>
        </w:tc>
        <w:tc>
          <w:tcPr>
            <w:tcW w:w="3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EFD0A" w14:textId="77777777" w:rsidR="00233B53" w:rsidRDefault="00162816">
            <w:pPr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eastAsia="Calibri" w:cs="Arial"/>
                <w:color w:val="000000"/>
                <w:sz w:val="20"/>
                <w:szCs w:val="20"/>
              </w:rPr>
              <w:t>Detektory</w:t>
            </w:r>
          </w:p>
          <w:p w14:paraId="266E71FA" w14:textId="37385503" w:rsidR="00233B53" w:rsidRDefault="00162816">
            <w:pPr>
              <w:pStyle w:val="Odstavecseseznamem"/>
              <w:numPr>
                <w:ilvl w:val="0"/>
                <w:numId w:val="8"/>
              </w:numPr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DLaTGS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 rozsahu 12.500 -350 cm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-1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(nebo větším, který ho zahrnuje)</w:t>
            </w:r>
          </w:p>
          <w:p w14:paraId="49431A68" w14:textId="77777777" w:rsidR="00233B53" w:rsidRDefault="00233B53">
            <w:pPr>
              <w:pStyle w:val="Odstavecseseznamem"/>
              <w:ind w:left="720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E58F2B5" w14:textId="77777777" w:rsidR="00233B53" w:rsidRDefault="00162816">
            <w:pPr>
              <w:pStyle w:val="Odstavecseseznamem"/>
              <w:numPr>
                <w:ilvl w:val="0"/>
                <w:numId w:val="8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InSb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detektor chlazený kapalným dusíkem, pracující v rozsahu alespoň 10.000-2.000 cm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(nebo větším, který ho zahrnuje) s automatizovaným SW řízeným přepínáním a přípravou pro amplitudově modulované experimenty</w:t>
            </w:r>
          </w:p>
          <w:p w14:paraId="2563C4F3" w14:textId="77777777" w:rsidR="00233B53" w:rsidRDefault="00233B53">
            <w:pPr>
              <w:pStyle w:val="Odstavecseseznamem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F8764C8" w14:textId="742F61B5" w:rsidR="00233B53" w:rsidRDefault="00162816">
            <w:pPr>
              <w:pStyle w:val="Odstavecseseznamem"/>
              <w:numPr>
                <w:ilvl w:val="0"/>
                <w:numId w:val="8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 chlazený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InGaAs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detektor pracující v rozsahu alespoň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12.800-4.000 cm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(nebo větším, který ho zahrnuje) s automatizovaným SW řízeným přepínáním a přípravou pro amplitudově modulované experimenty</w:t>
            </w:r>
          </w:p>
          <w:p w14:paraId="083249F1" w14:textId="77777777" w:rsidR="00233B53" w:rsidRDefault="00233B5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14:paraId="0C4B4AA4" w14:textId="77777777" w:rsidR="00233B53" w:rsidRDefault="001628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ano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B2FDF" w14:textId="77777777" w:rsidR="00233B53" w:rsidRDefault="00233B53">
            <w:pPr>
              <w:spacing w:after="0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</w:p>
          <w:p w14:paraId="73E863FC" w14:textId="77777777" w:rsidR="00233B53" w:rsidRDefault="00233B53">
            <w:pPr>
              <w:spacing w:after="0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</w:p>
          <w:p w14:paraId="3550C2EB" w14:textId="77777777" w:rsidR="00233B53" w:rsidRDefault="00162816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76527B53" w14:textId="77777777" w:rsidR="00233B53" w:rsidRDefault="00162816">
            <w:pPr>
              <w:pStyle w:val="Odstavecseseznamem"/>
              <w:ind w:left="720"/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  <w:p w14:paraId="555203B5" w14:textId="77777777" w:rsidR="00233B53" w:rsidRDefault="00233B53">
            <w:pP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</w:pPr>
          </w:p>
          <w:p w14:paraId="4665079A" w14:textId="77777777" w:rsidR="00233B53" w:rsidRDefault="00233B53">
            <w:pP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</w:pPr>
          </w:p>
          <w:p w14:paraId="2CE17869" w14:textId="77777777" w:rsidR="00233B53" w:rsidRDefault="00162816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60D52956" w14:textId="77777777" w:rsidR="00233B53" w:rsidRDefault="00162816">
            <w:pPr>
              <w:pStyle w:val="Odstavecseseznamem"/>
              <w:ind w:left="720"/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  <w:p w14:paraId="6C9FB63C" w14:textId="77777777" w:rsidR="00233B53" w:rsidRDefault="00233B53">
            <w:pP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</w:pPr>
          </w:p>
          <w:p w14:paraId="461F0E83" w14:textId="77777777" w:rsidR="00233B53" w:rsidRDefault="00233B53">
            <w:pP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</w:pPr>
          </w:p>
          <w:p w14:paraId="307C9507" w14:textId="77777777" w:rsidR="00233B53" w:rsidRDefault="00162816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366DF46D" w14:textId="77777777" w:rsidR="00233B53" w:rsidRDefault="00162816">
            <w:pPr>
              <w:pStyle w:val="Odstavecseseznamem"/>
              <w:ind w:left="720"/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  <w:t>[parametry</w:t>
            </w:r>
          </w:p>
          <w:p w14:paraId="3346CCFE" w14:textId="77777777" w:rsidR="00233B53" w:rsidRDefault="00162816">
            <w:pPr>
              <w:pStyle w:val="Odstavecseseznamem"/>
              <w:ind w:left="720"/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  <w:t xml:space="preserve">nabízeného 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  <w:t>zařízení]</w:t>
            </w:r>
          </w:p>
        </w:tc>
      </w:tr>
      <w:tr w:rsidR="00233B53" w14:paraId="79C020E6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2AD37" w14:textId="77777777" w:rsidR="00233B53" w:rsidRDefault="00162816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1.15.</w:t>
            </w:r>
          </w:p>
        </w:tc>
        <w:tc>
          <w:tcPr>
            <w:tcW w:w="3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BEB5A" w14:textId="77777777" w:rsidR="00233B53" w:rsidRDefault="00162816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eastAsia="Calibri" w:cs="Arial"/>
                <w:color w:val="000000"/>
                <w:sz w:val="20"/>
                <w:szCs w:val="20"/>
              </w:rPr>
              <w:t xml:space="preserve">Kalibrační laser: </w:t>
            </w:r>
            <w:proofErr w:type="spellStart"/>
            <w:r>
              <w:rPr>
                <w:rFonts w:eastAsia="Calibri" w:cs="Arial"/>
                <w:color w:val="000000"/>
                <w:sz w:val="20"/>
                <w:szCs w:val="20"/>
              </w:rPr>
              <w:t>HeNe</w:t>
            </w:r>
            <w:proofErr w:type="spellEnd"/>
            <w:r>
              <w:rPr>
                <w:rFonts w:eastAsia="Calibri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14:paraId="6830A366" w14:textId="77777777" w:rsidR="00233B53" w:rsidRDefault="0016281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ano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979BD" w14:textId="77777777" w:rsidR="00233B53" w:rsidRDefault="00162816">
            <w:pPr>
              <w:spacing w:after="0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Calibri" w:cs="Arial"/>
                <w:sz w:val="20"/>
                <w:szCs w:val="20"/>
                <w:highlight w:val="yellow"/>
                <w:lang w:eastAsia="ar-SA"/>
              </w:rPr>
              <w:t>ano/ne</w:t>
            </w:r>
          </w:p>
        </w:tc>
      </w:tr>
      <w:tr w:rsidR="00233B53" w14:paraId="3C93A638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AFE35" w14:textId="77777777" w:rsidR="00233B53" w:rsidRDefault="00162816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1.16.</w:t>
            </w:r>
          </w:p>
        </w:tc>
        <w:tc>
          <w:tcPr>
            <w:tcW w:w="3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70B66" w14:textId="77777777" w:rsidR="00233B53" w:rsidRDefault="00162816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eastAsia="Calibri" w:cs="Arial"/>
                <w:color w:val="000000"/>
                <w:sz w:val="20"/>
                <w:szCs w:val="20"/>
              </w:rPr>
              <w:t>Přístroj musí obsahovat minimálně:</w:t>
            </w:r>
          </w:p>
          <w:p w14:paraId="533D2138" w14:textId="77777777" w:rsidR="00233B53" w:rsidRDefault="001628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vstupní port s CaF2 okénkem, vybíraný softwarově pro přivedení kolimovaného nebo rozbíhavého svazku.</w:t>
            </w:r>
          </w:p>
          <w:p w14:paraId="6B304106" w14:textId="77777777" w:rsidR="00233B53" w:rsidRDefault="00233B53">
            <w:pPr>
              <w:pStyle w:val="Odstavecseseznamem"/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14:paraId="353B81A9" w14:textId="77777777" w:rsidR="00233B53" w:rsidRDefault="0016281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ano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9FB3F" w14:textId="77777777" w:rsidR="00233B53" w:rsidRDefault="00233B53">
            <w:pPr>
              <w:spacing w:after="0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</w:p>
          <w:p w14:paraId="19588B56" w14:textId="77777777" w:rsidR="00233B53" w:rsidRDefault="00162816">
            <w:pPr>
              <w:spacing w:after="0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Calibri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74E627D9" w14:textId="77777777" w:rsidR="00233B53" w:rsidRDefault="00162816">
            <w:pPr>
              <w:spacing w:after="0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Calibri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</w:tc>
      </w:tr>
      <w:tr w:rsidR="00233B53" w14:paraId="3B49B450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C8BE3" w14:textId="77777777" w:rsidR="00233B53" w:rsidRDefault="00162816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1.17.</w:t>
            </w:r>
          </w:p>
        </w:tc>
        <w:tc>
          <w:tcPr>
            <w:tcW w:w="3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F3944" w14:textId="77777777" w:rsidR="00233B53" w:rsidRDefault="001628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Automatická kontrola všech základních komponent spektrometru:</w:t>
            </w:r>
          </w:p>
          <w:p w14:paraId="39F4A937" w14:textId="77777777" w:rsidR="00233B53" w:rsidRDefault="00162816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interferometr,</w:t>
            </w:r>
          </w:p>
          <w:p w14:paraId="7A0C6FB4" w14:textId="77777777" w:rsidR="00233B53" w:rsidRDefault="00162816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laser,</w:t>
            </w:r>
          </w:p>
          <w:p w14:paraId="4A264C98" w14:textId="77777777" w:rsidR="00233B53" w:rsidRDefault="00162816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IČ zdroj,</w:t>
            </w:r>
          </w:p>
          <w:p w14:paraId="3A5534F7" w14:textId="77777777" w:rsidR="00233B53" w:rsidRDefault="00162816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detektor.</w:t>
            </w:r>
          </w:p>
          <w:p w14:paraId="71DDC816" w14:textId="77777777" w:rsidR="00233B53" w:rsidRDefault="00233B53">
            <w:pPr>
              <w:pStyle w:val="Odstavecseseznamem"/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14:paraId="6451E475" w14:textId="77777777" w:rsidR="00233B53" w:rsidRDefault="0016281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ano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64F12" w14:textId="77777777" w:rsidR="00233B53" w:rsidRDefault="00233B53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</w:pPr>
          </w:p>
          <w:p w14:paraId="510434F6" w14:textId="77777777" w:rsidR="00233B53" w:rsidRDefault="00233B53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</w:pPr>
          </w:p>
          <w:p w14:paraId="2970AFE3" w14:textId="77777777" w:rsidR="00233B53" w:rsidRDefault="00233B53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</w:pPr>
          </w:p>
          <w:p w14:paraId="63186E3B" w14:textId="77777777" w:rsidR="00233B53" w:rsidRDefault="00162816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  <w:t>ano/ne</w:t>
            </w:r>
          </w:p>
        </w:tc>
      </w:tr>
      <w:tr w:rsidR="00233B53" w14:paraId="3D8772A9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7239A" w14:textId="77777777" w:rsidR="00233B53" w:rsidRDefault="00162816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1.18.</w:t>
            </w:r>
          </w:p>
        </w:tc>
        <w:tc>
          <w:tcPr>
            <w:tcW w:w="3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D89CF" w14:textId="77777777" w:rsidR="00233B53" w:rsidRDefault="00162816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eastAsia="Calibri" w:cs="Arial"/>
                <w:color w:val="000000"/>
                <w:sz w:val="20"/>
                <w:szCs w:val="20"/>
              </w:rPr>
              <w:t>Komunikace spektrometru s PC musí být zajištěna pomocí rozhraní GPIB, ethernet (RJ45) nebo USB.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14:paraId="6DDCB33F" w14:textId="77777777" w:rsidR="00233B53" w:rsidRDefault="0016281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ano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56B0D" w14:textId="77777777" w:rsidR="00233B53" w:rsidRDefault="00233B53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</w:pPr>
          </w:p>
          <w:p w14:paraId="0478B29C" w14:textId="77777777" w:rsidR="00233B53" w:rsidRDefault="00162816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2568B8D4" w14:textId="77777777" w:rsidR="00233B53" w:rsidRDefault="00233B53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</w:pPr>
          </w:p>
        </w:tc>
      </w:tr>
    </w:tbl>
    <w:p w14:paraId="1046887A" w14:textId="77777777" w:rsidR="00233B53" w:rsidRDefault="00233B53">
      <w:pPr>
        <w:contextualSpacing/>
        <w:rPr>
          <w:rFonts w:ascii="Arial" w:hAnsi="Arial" w:cs="Arial"/>
          <w:b/>
          <w:sz w:val="20"/>
          <w:szCs w:val="20"/>
        </w:rPr>
      </w:pPr>
    </w:p>
    <w:p w14:paraId="7CEE63F1" w14:textId="77777777" w:rsidR="00233B53" w:rsidRDefault="00233B53">
      <w:pPr>
        <w:contextualSpacing/>
        <w:rPr>
          <w:rFonts w:ascii="Arial" w:hAnsi="Arial" w:cs="Arial"/>
          <w:b/>
          <w:sz w:val="20"/>
          <w:szCs w:val="20"/>
        </w:rPr>
      </w:pPr>
    </w:p>
    <w:p w14:paraId="607D1A85" w14:textId="77777777" w:rsidR="00233B53" w:rsidRDefault="00233B53">
      <w:pPr>
        <w:contextualSpacing/>
        <w:rPr>
          <w:rFonts w:ascii="Arial" w:eastAsia="Calibri" w:hAnsi="Arial" w:cs="Arial"/>
          <w:b/>
          <w:bCs/>
          <w:sz w:val="20"/>
          <w:szCs w:val="20"/>
        </w:rPr>
      </w:pPr>
    </w:p>
    <w:p w14:paraId="3A6F57D4" w14:textId="77777777" w:rsidR="00233B53" w:rsidRDefault="00162816">
      <w:pPr>
        <w:pStyle w:val="Odstavecseseznamem"/>
        <w:numPr>
          <w:ilvl w:val="0"/>
          <w:numId w:val="3"/>
        </w:numPr>
        <w:contextualSpacing/>
        <w:rPr>
          <w:rFonts w:ascii="Arial" w:hAnsi="Arial" w:cs="Arial"/>
          <w:b/>
          <w:bCs/>
          <w:sz w:val="20"/>
          <w:szCs w:val="20"/>
        </w:rPr>
      </w:pPr>
      <w:bookmarkStart w:id="3" w:name="_Hlk166749984"/>
      <w:bookmarkEnd w:id="3"/>
      <w:r>
        <w:rPr>
          <w:rFonts w:ascii="Arial" w:hAnsi="Arial" w:cs="Arial"/>
          <w:b/>
          <w:bCs/>
          <w:sz w:val="20"/>
          <w:szCs w:val="20"/>
        </w:rPr>
        <w:t>Příslušenství</w:t>
      </w:r>
    </w:p>
    <w:p w14:paraId="5C892EFD" w14:textId="77777777" w:rsidR="00233B53" w:rsidRDefault="00233B53">
      <w:pPr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10138" w:type="dxa"/>
        <w:tblLayout w:type="fixed"/>
        <w:tblLook w:val="04A0" w:firstRow="1" w:lastRow="0" w:firstColumn="1" w:lastColumn="0" w:noHBand="0" w:noVBand="1"/>
      </w:tblPr>
      <w:tblGrid>
        <w:gridCol w:w="1251"/>
        <w:gridCol w:w="3907"/>
        <w:gridCol w:w="1833"/>
        <w:gridCol w:w="3147"/>
      </w:tblGrid>
      <w:tr w:rsidR="00233B53" w14:paraId="104787FB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C8AFC" w14:textId="77777777" w:rsidR="00233B53" w:rsidRDefault="00162816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A – Pořadí požadavku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CAEAD" w14:textId="77777777" w:rsidR="00233B53" w:rsidRDefault="00162816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B – Popis parametru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60779" w14:textId="77777777" w:rsidR="00233B53" w:rsidRDefault="00162816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C – Požadovaná hodnota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9AAFC" w14:textId="77777777" w:rsidR="00233B53" w:rsidRDefault="00162816">
            <w:pPr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D-Skutečná hodnota</w:t>
            </w:r>
          </w:p>
          <w:p w14:paraId="3AD17378" w14:textId="77777777" w:rsidR="00233B53" w:rsidRDefault="00162816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 xml:space="preserve">Parametry nabízeného zařízení. Dodavatel je povinen uvést, zda jím nabízené zařízení daný požadavek splňuje či nikoliv, parametry nabízeného zařízení </w:t>
            </w:r>
            <w:r>
              <w:rPr>
                <w:rFonts w:eastAsia="Calibri" w:cs="Arial"/>
                <w:sz w:val="20"/>
                <w:szCs w:val="20"/>
              </w:rPr>
              <w:t>(pokud požadováno) a konkrétní odkaz na technickou specifikaci nabízeného zařízení.</w:t>
            </w:r>
          </w:p>
        </w:tc>
      </w:tr>
      <w:tr w:rsidR="00233B53" w14:paraId="2B979117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8634E" w14:textId="77777777" w:rsidR="00233B53" w:rsidRDefault="00162816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2.1.</w:t>
            </w:r>
          </w:p>
        </w:tc>
        <w:tc>
          <w:tcPr>
            <w:tcW w:w="3907" w:type="dxa"/>
            <w:tcBorders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14:paraId="672D49F7" w14:textId="77777777" w:rsidR="00092692" w:rsidRDefault="00092692">
            <w:pPr>
              <w:spacing w:after="0" w:line="240" w:lineRule="auto"/>
              <w:contextualSpacing/>
              <w:rPr>
                <w:rFonts w:eastAsia="Calibri" w:cs="Arial"/>
                <w:color w:val="000000"/>
                <w:sz w:val="20"/>
                <w:szCs w:val="20"/>
              </w:rPr>
            </w:pPr>
          </w:p>
          <w:p w14:paraId="38E57A6A" w14:textId="4D0580DC" w:rsidR="00233B53" w:rsidRDefault="00162816">
            <w:pPr>
              <w:spacing w:after="0" w:line="240" w:lineRule="auto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eastAsia="Calibri" w:cs="Arial"/>
                <w:color w:val="000000"/>
                <w:sz w:val="20"/>
                <w:szCs w:val="20"/>
              </w:rPr>
              <w:t>Držák vzorků</w:t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14:paraId="53EDF24F" w14:textId="77777777" w:rsidR="00233B53" w:rsidRDefault="00233B5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6A7594EB" w14:textId="77777777" w:rsidR="00233B53" w:rsidRDefault="0016281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ano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EDB81" w14:textId="77777777" w:rsidR="00233B53" w:rsidRDefault="00233B53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</w:pPr>
          </w:p>
          <w:p w14:paraId="6F97BF6C" w14:textId="77777777" w:rsidR="00233B53" w:rsidRDefault="00162816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</w:rPr>
            </w:pPr>
            <w:r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  <w:t>ano/ne</w:t>
            </w:r>
          </w:p>
        </w:tc>
      </w:tr>
      <w:tr w:rsidR="00233B53" w14:paraId="0F8A5823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5E6C2" w14:textId="77777777" w:rsidR="00233B53" w:rsidRDefault="00162816">
            <w:pPr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2.2.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2A4A7" w14:textId="77777777" w:rsidR="00233B53" w:rsidRDefault="0016281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 xml:space="preserve">Rotátor polarizátoru se SW řízeným nastavením polarizačního úhlu v rozsahu </w:t>
            </w:r>
            <w:r>
              <w:rPr>
                <w:rFonts w:eastAsia="Calibri" w:cs="Arial"/>
                <w:sz w:val="20"/>
                <w:szCs w:val="20"/>
              </w:rPr>
              <w:lastRenderedPageBreak/>
              <w:t>nejméně 0-120</w:t>
            </w:r>
            <w:r>
              <w:rPr>
                <w:rFonts w:eastAsia="Calibri" w:cs="Arial"/>
                <w:sz w:val="20"/>
                <w:szCs w:val="20"/>
                <w:vertAlign w:val="superscript"/>
              </w:rPr>
              <w:t>o</w:t>
            </w:r>
            <w:r>
              <w:rPr>
                <w:rFonts w:eastAsia="Calibri" w:cs="Arial"/>
                <w:sz w:val="20"/>
                <w:szCs w:val="20"/>
              </w:rPr>
              <w:t xml:space="preserve"> s krokem 2</w:t>
            </w:r>
            <w:r>
              <w:rPr>
                <w:rFonts w:eastAsia="Calibri" w:cs="Arial"/>
                <w:sz w:val="20"/>
                <w:szCs w:val="20"/>
                <w:vertAlign w:val="superscript"/>
              </w:rPr>
              <w:t>o</w:t>
            </w:r>
            <w:r>
              <w:rPr>
                <w:rFonts w:eastAsia="Calibri" w:cs="Arial"/>
                <w:sz w:val="20"/>
                <w:szCs w:val="20"/>
              </w:rPr>
              <w:t xml:space="preserve"> nebo menším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8E9BE" w14:textId="77777777" w:rsidR="00233B53" w:rsidRDefault="0016281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lastRenderedPageBreak/>
              <w:t>ano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C1550" w14:textId="77777777" w:rsidR="00233B53" w:rsidRDefault="00162816">
            <w:pPr>
              <w:spacing w:after="0"/>
              <w:rPr>
                <w:rFonts w:eastAsia="Calibri" w:cstheme="minorHAnsi"/>
                <w:bCs/>
                <w:sz w:val="20"/>
                <w:szCs w:val="20"/>
                <w:highlight w:val="yellow"/>
              </w:rPr>
            </w:pPr>
            <w:r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  <w:t xml:space="preserve"> ano/ne</w:t>
            </w:r>
          </w:p>
        </w:tc>
      </w:tr>
      <w:tr w:rsidR="00233B53" w14:paraId="7F485D41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3E16C" w14:textId="77777777" w:rsidR="00233B53" w:rsidRDefault="00162816">
            <w:pPr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2.3.</w:t>
            </w:r>
          </w:p>
        </w:tc>
        <w:tc>
          <w:tcPr>
            <w:tcW w:w="3907" w:type="dxa"/>
            <w:tcBorders>
              <w:top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8E3525" w14:textId="539EDE8E" w:rsidR="00233B53" w:rsidRDefault="00162816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eastAsia="Calibri" w:cs="Arial"/>
                <w:color w:val="000000"/>
                <w:sz w:val="20"/>
                <w:szCs w:val="20"/>
              </w:rPr>
              <w:t xml:space="preserve">Polarizátory s extinkčním poměrem nejméně 500:1 pokrývající spektrální rozsah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(nebo větší, který ho zahrnuje) </w:t>
            </w:r>
          </w:p>
        </w:tc>
        <w:tc>
          <w:tcPr>
            <w:tcW w:w="1833" w:type="dxa"/>
            <w:tcBorders>
              <w:top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996ED6" w14:textId="27D5B13A" w:rsidR="00233B53" w:rsidRDefault="00162816">
            <w:pPr>
              <w:spacing w:after="0" w:line="240" w:lineRule="auto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eastAsia="Calibri" w:cs="Arial"/>
                <w:color w:val="000000"/>
                <w:sz w:val="20"/>
                <w:szCs w:val="20"/>
              </w:rPr>
              <w:t>12800-4000 cm</w:t>
            </w:r>
            <w:r>
              <w:rPr>
                <w:rFonts w:eastAsia="Calibri" w:cs="Arial"/>
                <w:color w:val="000000"/>
                <w:sz w:val="20"/>
                <w:szCs w:val="20"/>
                <w:vertAlign w:val="superscript"/>
              </w:rPr>
              <w:t>-1</w:t>
            </w:r>
          </w:p>
          <w:p w14:paraId="2D3DC988" w14:textId="77777777" w:rsidR="00233B53" w:rsidRDefault="00233B5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94351" w14:textId="77777777" w:rsidR="00233B53" w:rsidRDefault="00162816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</w:tc>
      </w:tr>
      <w:tr w:rsidR="00233B53" w14:paraId="6305A791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E76DC" w14:textId="77777777" w:rsidR="00233B53" w:rsidRDefault="00162816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2.4.</w:t>
            </w:r>
          </w:p>
        </w:tc>
        <w:tc>
          <w:tcPr>
            <w:tcW w:w="3907" w:type="dxa"/>
            <w:tcBorders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14:paraId="0F928D4C" w14:textId="77777777" w:rsidR="00233B53" w:rsidRDefault="0016281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 xml:space="preserve"> Vývěva umožňující evakuaci celého přístroje na tlak menší než 0.2 hPa</w:t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14:paraId="51F3E523" w14:textId="77777777" w:rsidR="00233B53" w:rsidRDefault="00162816">
            <w:pPr>
              <w:rPr>
                <w:rFonts w:ascii="Calibri" w:hAnsi="Calibri" w:cs="Calibri"/>
                <w:iCs/>
                <w:color w:val="000000"/>
              </w:rPr>
            </w:pPr>
            <w:r>
              <w:rPr>
                <w:rFonts w:ascii="Calibri" w:hAnsi="Calibri" w:cs="Calibri"/>
                <w:iCs/>
                <w:color w:val="000000"/>
              </w:rPr>
              <w:t>ano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A4429" w14:textId="77777777" w:rsidR="00233B53" w:rsidRDefault="00162816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  <w:t xml:space="preserve"> ano/ne</w:t>
            </w:r>
          </w:p>
        </w:tc>
      </w:tr>
    </w:tbl>
    <w:p w14:paraId="6AFA5B3C" w14:textId="77777777" w:rsidR="00233B53" w:rsidRDefault="00233B53">
      <w:pPr>
        <w:rPr>
          <w:rFonts w:ascii="Arial" w:eastAsia="Calibri" w:hAnsi="Arial" w:cs="Arial"/>
        </w:rPr>
      </w:pPr>
    </w:p>
    <w:p w14:paraId="218B0CC7" w14:textId="77777777" w:rsidR="00233B53" w:rsidRDefault="00233B53">
      <w:pPr>
        <w:rPr>
          <w:rFonts w:ascii="Arial" w:eastAsia="Calibri" w:hAnsi="Arial" w:cs="Arial"/>
        </w:rPr>
      </w:pPr>
      <w:bookmarkStart w:id="4" w:name="_Hlk166749984_Copy_1"/>
      <w:bookmarkEnd w:id="4"/>
    </w:p>
    <w:p w14:paraId="6E75EB0F" w14:textId="77777777" w:rsidR="00233B53" w:rsidRDefault="00162816">
      <w:pPr>
        <w:pStyle w:val="Odstavecseseznamem"/>
        <w:numPr>
          <w:ilvl w:val="0"/>
          <w:numId w:val="3"/>
        </w:numPr>
        <w:contextualSpacing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Software</w:t>
      </w:r>
    </w:p>
    <w:p w14:paraId="3CC78434" w14:textId="77777777" w:rsidR="00233B53" w:rsidRDefault="00233B53">
      <w:pPr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10138" w:type="dxa"/>
        <w:tblLayout w:type="fixed"/>
        <w:tblLook w:val="04A0" w:firstRow="1" w:lastRow="0" w:firstColumn="1" w:lastColumn="0" w:noHBand="0" w:noVBand="1"/>
      </w:tblPr>
      <w:tblGrid>
        <w:gridCol w:w="1251"/>
        <w:gridCol w:w="3907"/>
        <w:gridCol w:w="1833"/>
        <w:gridCol w:w="3147"/>
      </w:tblGrid>
      <w:tr w:rsidR="00233B53" w14:paraId="27E3920F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78C24" w14:textId="77777777" w:rsidR="00233B53" w:rsidRDefault="00162816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A – Pořadí požadavku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82556" w14:textId="77777777" w:rsidR="00233B53" w:rsidRDefault="00162816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B – Popis parametru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D0911" w14:textId="77777777" w:rsidR="00233B53" w:rsidRDefault="00162816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C – Požadovaná hodnota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1AD30" w14:textId="77777777" w:rsidR="00233B53" w:rsidRDefault="00162816">
            <w:pPr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D-Skutečná hodnota</w:t>
            </w:r>
          </w:p>
          <w:p w14:paraId="2F6DF1D7" w14:textId="77777777" w:rsidR="00233B53" w:rsidRDefault="00162816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 xml:space="preserve">Parametry nabízeného zařízení. Dodavatel je povinen uvést, zda jím </w:t>
            </w:r>
            <w:r>
              <w:rPr>
                <w:rFonts w:eastAsia="Calibri" w:cs="Arial"/>
                <w:sz w:val="20"/>
                <w:szCs w:val="20"/>
              </w:rPr>
              <w:t>nabízené zařízení daný požadavek splňuje či nikoliv, parametry nabízeného zařízení (pokud požadováno) a konkrétní odkaz na technickou specifikaci nabízeného zařízení.</w:t>
            </w:r>
          </w:p>
        </w:tc>
      </w:tr>
      <w:tr w:rsidR="00233B53" w14:paraId="44058565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711D4" w14:textId="77777777" w:rsidR="00233B53" w:rsidRDefault="00162816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3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23DDAF" w14:textId="6F4B05C5" w:rsidR="00233B53" w:rsidRDefault="00162816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Kompatibilita s OS Windows 10 nebo vyšším.</w:t>
            </w:r>
          </w:p>
          <w:p w14:paraId="13FC8374" w14:textId="77777777" w:rsidR="00233B53" w:rsidRDefault="00233B53">
            <w:pPr>
              <w:spacing w:after="0" w:line="240" w:lineRule="auto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4BBCCD" w14:textId="77777777" w:rsidR="00233B53" w:rsidRDefault="00162816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ano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6DF23" w14:textId="77777777" w:rsidR="00233B53" w:rsidRDefault="00233B53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</w:pPr>
          </w:p>
          <w:p w14:paraId="3BFB1350" w14:textId="77777777" w:rsidR="00233B53" w:rsidRDefault="00162816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2A20B67C" w14:textId="77777777" w:rsidR="00233B53" w:rsidRDefault="00233B53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</w:tc>
      </w:tr>
      <w:tr w:rsidR="00233B53" w14:paraId="3DC802A2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B3F12" w14:textId="77777777" w:rsidR="00233B53" w:rsidRDefault="00162816">
            <w:pPr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3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0F650A" w14:textId="77777777" w:rsidR="00233B53" w:rsidRDefault="0016281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 xml:space="preserve">Software musí </w:t>
            </w:r>
            <w:r>
              <w:rPr>
                <w:rFonts w:eastAsia="Calibri" w:cs="Arial"/>
                <w:sz w:val="20"/>
                <w:szCs w:val="20"/>
              </w:rPr>
              <w:t>umožňovat:</w:t>
            </w:r>
          </w:p>
          <w:p w14:paraId="79A3FFC1" w14:textId="77777777" w:rsidR="00233B53" w:rsidRDefault="00162816">
            <w:pPr>
              <w:pStyle w:val="Odstavecseseznamem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ovládání spektrometru,</w:t>
            </w:r>
          </w:p>
          <w:p w14:paraId="074DF497" w14:textId="723A7D15" w:rsidR="00233B53" w:rsidRPr="006D79CB" w:rsidRDefault="00162816" w:rsidP="006D79CB">
            <w:pPr>
              <w:pStyle w:val="Odstavecseseznamem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měření, úpravu a vyhodnocení naměřených spekter,</w:t>
            </w:r>
          </w:p>
          <w:p w14:paraId="6BC50B3B" w14:textId="0293D28F" w:rsidR="00233B53" w:rsidRDefault="00162816" w:rsidP="006D79CB">
            <w:pPr>
              <w:pStyle w:val="Odstavecseseznamem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diagnostiku závad.</w:t>
            </w:r>
          </w:p>
          <w:p w14:paraId="5F7CEF82" w14:textId="77777777" w:rsidR="006D79CB" w:rsidRPr="006D79CB" w:rsidRDefault="006D79CB" w:rsidP="006D79CB">
            <w:pPr>
              <w:pStyle w:val="Odstavecseseznamem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14:paraId="014CD5BE" w14:textId="56FD424A" w:rsidR="00233B53" w:rsidRDefault="0016281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Spektra musí být exportovatelná v editovatelném textovém formátu.</w:t>
            </w:r>
          </w:p>
        </w:tc>
        <w:tc>
          <w:tcPr>
            <w:tcW w:w="183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B07E83" w14:textId="77777777" w:rsidR="00233B53" w:rsidRDefault="00162816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ano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2530A" w14:textId="77777777" w:rsidR="00233B53" w:rsidRDefault="00162816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376877C8" w14:textId="77777777" w:rsidR="00233B53" w:rsidRDefault="00233B53">
            <w:pPr>
              <w:spacing w:after="0"/>
              <w:rPr>
                <w:rFonts w:eastAsia="Calibri" w:cstheme="minorHAnsi"/>
                <w:bCs/>
                <w:sz w:val="20"/>
                <w:szCs w:val="20"/>
                <w:highlight w:val="yellow"/>
              </w:rPr>
            </w:pPr>
          </w:p>
        </w:tc>
      </w:tr>
    </w:tbl>
    <w:p w14:paraId="3D19C590" w14:textId="77777777" w:rsidR="00233B53" w:rsidRDefault="00233B53">
      <w:pPr>
        <w:rPr>
          <w:rFonts w:ascii="Arial" w:eastAsia="Calibri" w:hAnsi="Arial" w:cs="Arial"/>
        </w:rPr>
      </w:pPr>
    </w:p>
    <w:p w14:paraId="072154F5" w14:textId="77777777" w:rsidR="006D79CB" w:rsidRDefault="006D79CB">
      <w:pPr>
        <w:rPr>
          <w:rFonts w:ascii="Arial" w:eastAsia="Calibri" w:hAnsi="Arial" w:cs="Arial"/>
        </w:rPr>
      </w:pPr>
    </w:p>
    <w:p w14:paraId="32A74EBA" w14:textId="77777777" w:rsidR="006D79CB" w:rsidRDefault="006D79CB">
      <w:pPr>
        <w:rPr>
          <w:rFonts w:ascii="Arial" w:eastAsia="Calibri" w:hAnsi="Arial" w:cs="Arial"/>
        </w:rPr>
      </w:pPr>
    </w:p>
    <w:p w14:paraId="7E4D77F6" w14:textId="77777777" w:rsidR="006D79CB" w:rsidRDefault="006D79CB">
      <w:pPr>
        <w:rPr>
          <w:rFonts w:ascii="Arial" w:eastAsia="Calibri" w:hAnsi="Arial" w:cs="Arial"/>
        </w:rPr>
      </w:pPr>
    </w:p>
    <w:p w14:paraId="08FA7C82" w14:textId="77777777" w:rsidR="006D79CB" w:rsidRDefault="006D79CB">
      <w:pPr>
        <w:rPr>
          <w:rFonts w:ascii="Arial" w:eastAsia="Calibri" w:hAnsi="Arial" w:cs="Arial"/>
        </w:rPr>
      </w:pPr>
    </w:p>
    <w:p w14:paraId="3D5C409C" w14:textId="77777777" w:rsidR="006D79CB" w:rsidRDefault="006D79CB">
      <w:pPr>
        <w:rPr>
          <w:rFonts w:ascii="Arial" w:eastAsia="Calibri" w:hAnsi="Arial" w:cs="Arial"/>
        </w:rPr>
      </w:pPr>
    </w:p>
    <w:p w14:paraId="20BCEE72" w14:textId="77777777" w:rsidR="00233B53" w:rsidRDefault="00162816">
      <w:pPr>
        <w:pStyle w:val="Odstavecseseznamem"/>
        <w:numPr>
          <w:ilvl w:val="0"/>
          <w:numId w:val="3"/>
        </w:numPr>
        <w:contextualSpacing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Ostatní</w:t>
      </w:r>
    </w:p>
    <w:p w14:paraId="0B1449AF" w14:textId="77777777" w:rsidR="00233B53" w:rsidRDefault="00233B53">
      <w:pPr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10138" w:type="dxa"/>
        <w:tblLayout w:type="fixed"/>
        <w:tblLook w:val="04A0" w:firstRow="1" w:lastRow="0" w:firstColumn="1" w:lastColumn="0" w:noHBand="0" w:noVBand="1"/>
      </w:tblPr>
      <w:tblGrid>
        <w:gridCol w:w="1251"/>
        <w:gridCol w:w="3907"/>
        <w:gridCol w:w="1833"/>
        <w:gridCol w:w="3147"/>
      </w:tblGrid>
      <w:tr w:rsidR="00233B53" w14:paraId="4C0682C1" w14:textId="77777777" w:rsidTr="00092692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B6FE1" w14:textId="77777777" w:rsidR="00233B53" w:rsidRDefault="00162816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A – Pořadí požadavku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FD225" w14:textId="77777777" w:rsidR="00233B53" w:rsidRDefault="00162816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B – Popis parametru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DB341" w14:textId="77777777" w:rsidR="00233B53" w:rsidRDefault="00162816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 xml:space="preserve">C – </w:t>
            </w:r>
            <w:r>
              <w:rPr>
                <w:rFonts w:eastAsia="Calibri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287F9" w14:textId="77777777" w:rsidR="00233B53" w:rsidRDefault="00162816">
            <w:pPr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D-Skutečná hodnota</w:t>
            </w:r>
          </w:p>
          <w:p w14:paraId="59C7409C" w14:textId="77777777" w:rsidR="00233B53" w:rsidRDefault="00162816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Parametry nabízeného zařízení. Dodavatel je povinen uvést, zda jím nabízené zařízení daný požadavek splňuje či nikoliv, parametry nabízeného zařízení (pokud požadováno) a konkrétní odkaz na technickou specifikaci nabízeného zařízení.</w:t>
            </w:r>
          </w:p>
        </w:tc>
      </w:tr>
      <w:tr w:rsidR="00233B53" w14:paraId="05DBBA21" w14:textId="77777777" w:rsidTr="00092692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2F709" w14:textId="77777777" w:rsidR="00233B53" w:rsidRDefault="00162816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4.1.</w:t>
            </w:r>
          </w:p>
        </w:tc>
        <w:tc>
          <w:tcPr>
            <w:tcW w:w="3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5BF4B4" w14:textId="77777777" w:rsidR="00233B53" w:rsidRDefault="00233B53">
            <w:pPr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14:paraId="6AC76E76" w14:textId="77777777" w:rsidR="00233B53" w:rsidRDefault="00233B53">
            <w:pPr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14:paraId="7FE5933C" w14:textId="77777777" w:rsidR="00233B53" w:rsidRDefault="00162816">
            <w:pPr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eastAsia="Calibri" w:cs="Arial"/>
                <w:color w:val="000000"/>
                <w:sz w:val="20"/>
                <w:szCs w:val="20"/>
              </w:rPr>
              <w:t>Řídící počítač s minimální konfigurací:</w:t>
            </w:r>
          </w:p>
          <w:p w14:paraId="254E5411" w14:textId="77777777" w:rsidR="00233B53" w:rsidRDefault="00233B53">
            <w:pPr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14:paraId="48FBDFF9" w14:textId="77777777" w:rsidR="00233B53" w:rsidRDefault="00162816">
            <w:pPr>
              <w:pStyle w:val="Odstavecseseznamem"/>
              <w:numPr>
                <w:ilvl w:val="0"/>
                <w:numId w:val="1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min. i7 procesor,</w:t>
            </w:r>
          </w:p>
          <w:p w14:paraId="01CC3E75" w14:textId="77777777" w:rsidR="00233B53" w:rsidRDefault="00162816">
            <w:pPr>
              <w:pStyle w:val="Odstavecseseznamem"/>
              <w:numPr>
                <w:ilvl w:val="0"/>
                <w:numId w:val="1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GB RAM,</w:t>
            </w:r>
          </w:p>
          <w:p w14:paraId="1384D0AB" w14:textId="77777777" w:rsidR="00233B53" w:rsidRDefault="00162816">
            <w:pPr>
              <w:pStyle w:val="Odstavecseseznamem"/>
              <w:numPr>
                <w:ilvl w:val="0"/>
                <w:numId w:val="1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256 GB SSD,</w:t>
            </w:r>
          </w:p>
          <w:p w14:paraId="6945F282" w14:textId="77777777" w:rsidR="00233B53" w:rsidRDefault="00162816">
            <w:pPr>
              <w:pStyle w:val="Odstavecseseznamem"/>
              <w:numPr>
                <w:ilvl w:val="0"/>
                <w:numId w:val="1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1TB HDU,</w:t>
            </w:r>
          </w:p>
          <w:p w14:paraId="3B755386" w14:textId="77777777" w:rsidR="00233B53" w:rsidRDefault="00162816">
            <w:pPr>
              <w:pStyle w:val="Odstavecseseznamem"/>
              <w:numPr>
                <w:ilvl w:val="0"/>
                <w:numId w:val="1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displej &gt;23 palce TFT,</w:t>
            </w:r>
          </w:p>
          <w:p w14:paraId="1F11FD8B" w14:textId="77777777" w:rsidR="00233B53" w:rsidRDefault="00162816">
            <w:pPr>
              <w:pStyle w:val="Odstavecseseznamem"/>
              <w:numPr>
                <w:ilvl w:val="0"/>
                <w:numId w:val="1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Windows 10 nebo lepší</w:t>
            </w:r>
          </w:p>
          <w:p w14:paraId="10388A60" w14:textId="77777777" w:rsidR="00233B53" w:rsidRDefault="00233B53">
            <w:pPr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4214649" w14:textId="77777777" w:rsidR="00233B53" w:rsidRDefault="00162816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ano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24E4F" w14:textId="77777777" w:rsidR="00233B53" w:rsidRDefault="00233B53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</w:pPr>
          </w:p>
          <w:p w14:paraId="66D32D33" w14:textId="77777777" w:rsidR="00233B53" w:rsidRDefault="00233B53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</w:pPr>
          </w:p>
          <w:p w14:paraId="4E79EB26" w14:textId="77777777" w:rsidR="00233B53" w:rsidRDefault="00233B53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</w:pPr>
          </w:p>
          <w:p w14:paraId="363EE0AE" w14:textId="77777777" w:rsidR="00233B53" w:rsidRDefault="00233B53">
            <w:pPr>
              <w:spacing w:after="0"/>
              <w:rPr>
                <w:rFonts w:eastAsia="Calibri" w:cstheme="minorHAnsi"/>
                <w:sz w:val="20"/>
                <w:szCs w:val="20"/>
                <w:highlight w:val="yellow"/>
                <w:lang w:eastAsia="ar-SA"/>
              </w:rPr>
            </w:pPr>
          </w:p>
          <w:p w14:paraId="253E3ED1" w14:textId="77777777" w:rsidR="00233B53" w:rsidRDefault="00162816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5FFC95F7" w14:textId="77777777" w:rsidR="00233B53" w:rsidRDefault="00162816">
            <w:pPr>
              <w:pStyle w:val="Odstavecseseznamem"/>
              <w:ind w:left="7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  <w:p w14:paraId="78120DDA" w14:textId="77777777" w:rsidR="00233B53" w:rsidRDefault="00162816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67AA5E54" w14:textId="77777777" w:rsidR="00233B53" w:rsidRDefault="00162816">
            <w:pPr>
              <w:pStyle w:val="Odstavecseseznamem"/>
              <w:ind w:left="720"/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  <w:p w14:paraId="0DF1995B" w14:textId="77777777" w:rsidR="00233B53" w:rsidRDefault="00162816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0894ED90" w14:textId="77777777" w:rsidR="00233B53" w:rsidRDefault="00162816">
            <w:pPr>
              <w:pStyle w:val="Odstavecseseznamem"/>
              <w:ind w:left="7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  <w:p w14:paraId="546A54F3" w14:textId="77777777" w:rsidR="00233B53" w:rsidRDefault="00162816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0E49CB7E" w14:textId="77777777" w:rsidR="00233B53" w:rsidRDefault="00162816">
            <w:pPr>
              <w:pStyle w:val="Odstavecseseznamem"/>
              <w:ind w:left="7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  <w:p w14:paraId="401052C0" w14:textId="77777777" w:rsidR="00233B53" w:rsidRDefault="00162816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4D436F82" w14:textId="77777777" w:rsidR="00233B53" w:rsidRDefault="00162816">
            <w:pPr>
              <w:pStyle w:val="Odstavecseseznamem"/>
              <w:ind w:left="7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  <w:p w14:paraId="2F19AD50" w14:textId="77777777" w:rsidR="00233B53" w:rsidRDefault="00162816">
            <w:pPr>
              <w:pStyle w:val="Odstavecseseznamem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071A9CCC" w14:textId="77777777" w:rsidR="00233B53" w:rsidRDefault="00162816">
            <w:pPr>
              <w:pStyle w:val="Odstavecseseznamem"/>
              <w:ind w:left="720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  <w:p w14:paraId="22FE0392" w14:textId="77777777" w:rsidR="00233B53" w:rsidRDefault="00233B53">
            <w:pPr>
              <w:pStyle w:val="Odstavecseseznamem"/>
              <w:ind w:left="720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14:paraId="5B5205F6" w14:textId="77777777" w:rsidR="00233B53" w:rsidRDefault="00233B53">
      <w:pPr>
        <w:rPr>
          <w:rFonts w:ascii="Arial" w:eastAsia="Calibri" w:hAnsi="Arial" w:cs="Arial"/>
        </w:rPr>
      </w:pPr>
    </w:p>
    <w:p w14:paraId="74BB9B9C" w14:textId="77777777" w:rsidR="00233B53" w:rsidRDefault="00233B53">
      <w:pPr>
        <w:rPr>
          <w:rFonts w:ascii="Arial" w:eastAsia="Calibri" w:hAnsi="Arial" w:cs="Arial"/>
        </w:rPr>
      </w:pPr>
    </w:p>
    <w:sectPr w:rsidR="00233B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3" w:right="1134" w:bottom="1985" w:left="1134" w:header="170" w:footer="17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8E7BF" w14:textId="77777777" w:rsidR="00147C4A" w:rsidRDefault="00147C4A">
      <w:pPr>
        <w:spacing w:after="0" w:line="240" w:lineRule="auto"/>
      </w:pPr>
      <w:r>
        <w:separator/>
      </w:r>
    </w:p>
  </w:endnote>
  <w:endnote w:type="continuationSeparator" w:id="0">
    <w:p w14:paraId="7122EB60" w14:textId="77777777" w:rsidR="00147C4A" w:rsidRDefault="00147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 Pro">
    <w:altName w:val="Cambria Math"/>
    <w:panose1 w:val="020B0604020202020204"/>
    <w:charset w:val="01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notTrueType/>
    <w:pitch w:val="default"/>
  </w:font>
  <w:font w:name="Noto Sans Devanagari">
    <w:panose1 w:val="020B0502040504020204"/>
    <w:charset w:val="00"/>
    <w:family w:val="swiss"/>
    <w:pitch w:val="variable"/>
    <w:sig w:usb0="80008023" w:usb1="00002046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74527" w14:textId="77777777" w:rsidR="00233B53" w:rsidRDefault="00233B5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CF661" w14:textId="0CF1D74C" w:rsidR="00233B53" w:rsidRDefault="00162816">
    <w:pPr>
      <w:pStyle w:val="Zpat"/>
      <w:ind w:left="-1134"/>
      <w:rPr>
        <w:lang w:eastAsia="cs-CZ"/>
      </w:rPr>
    </w:pPr>
    <w:r>
      <w:rPr>
        <w:noProof/>
      </w:rPr>
    </w:r>
    <w:r w:rsidR="00162816">
      <w:rPr>
        <w:noProof/>
      </w:rPr>
      <w:pict w14:anchorId="3E12FA78">
        <v:rect id="Obdélník 9" o:spid="_x0000_s1027" style="position:absolute;left:0;text-align:left;margin-left:430.3pt;margin-top:-23.6pt;width:481.5pt;height:23pt;z-index:-25166131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" o:allowincell="f" filled="f" stroked="f">
          <o:lock v:ext="edit" aspectratio="t" verticies="t" text="t" shapetype="t"/>
          <v:textbox>
            <w:txbxContent>
              <w:p w14:paraId="7F36CA4F" w14:textId="77777777" w:rsidR="00233B53" w:rsidRDefault="00162816">
                <w:pPr>
                  <w:pStyle w:val="text"/>
                  <w:rPr>
                    <w:rFonts w:asciiTheme="minorHAnsi" w:hAnsiTheme="minorHAnsi" w:cstheme="minorHAnsi"/>
                    <w:sz w:val="15"/>
                    <w:szCs w:val="15"/>
                    <w:lang w:val="cs-CZ"/>
                  </w:rPr>
                </w:pPr>
                <w:r>
                  <w:rPr>
                    <w:rFonts w:cstheme="minorHAnsi"/>
                    <w:sz w:val="15"/>
                    <w:szCs w:val="15"/>
                  </w:rPr>
                  <w:t xml:space="preserve">Ústav fotoniky </w:t>
                </w:r>
                <w:proofErr w:type="gramStart"/>
                <w:r>
                  <w:rPr>
                    <w:rFonts w:cstheme="minorHAnsi"/>
                    <w:sz w:val="15"/>
                    <w:szCs w:val="15"/>
                  </w:rPr>
                  <w:t>a</w:t>
                </w:r>
                <w:proofErr w:type="gramEnd"/>
                <w:r>
                  <w:rPr>
                    <w:rFonts w:cstheme="minorHAnsi"/>
                    <w:sz w:val="15"/>
                    <w:szCs w:val="15"/>
                  </w:rPr>
                  <w:t xml:space="preserve"> </w:t>
                </w:r>
                <w:proofErr w:type="spellStart"/>
                <w:r>
                  <w:rPr>
                    <w:rFonts w:cstheme="minorHAnsi"/>
                    <w:sz w:val="15"/>
                    <w:szCs w:val="15"/>
                  </w:rPr>
                  <w:t>elektroniky</w:t>
                </w:r>
                <w:proofErr w:type="spellEnd"/>
                <w:r>
                  <w:rPr>
                    <w:rFonts w:cstheme="minorHAnsi"/>
                    <w:sz w:val="15"/>
                    <w:szCs w:val="15"/>
                  </w:rPr>
                  <w:t xml:space="preserve"> AV ČR, v. v. i. | </w:t>
                </w:r>
                <w:proofErr w:type="spellStart"/>
                <w:r>
                  <w:rPr>
                    <w:rFonts w:cstheme="minorHAnsi"/>
                    <w:sz w:val="15"/>
                    <w:szCs w:val="15"/>
                  </w:rPr>
                  <w:t>Chaberská</w:t>
                </w:r>
                <w:proofErr w:type="spellEnd"/>
                <w:r>
                  <w:rPr>
                    <w:rFonts w:cstheme="minorHAnsi"/>
                    <w:sz w:val="15"/>
                    <w:szCs w:val="15"/>
                  </w:rPr>
                  <w:t xml:space="preserve"> 1014/57, 182 00 Praha 8 – </w:t>
                </w:r>
                <w:proofErr w:type="spellStart"/>
                <w:r>
                  <w:rPr>
                    <w:rFonts w:cstheme="minorHAnsi"/>
                    <w:sz w:val="15"/>
                    <w:szCs w:val="15"/>
                  </w:rPr>
                  <w:t>Kobylisy</w:t>
                </w:r>
                <w:proofErr w:type="spellEnd"/>
                <w:r>
                  <w:rPr>
                    <w:rFonts w:cstheme="minorHAnsi"/>
                    <w:sz w:val="15"/>
                    <w:szCs w:val="15"/>
                  </w:rPr>
                  <w:t xml:space="preserve"> | tel.: +420 266 773 400 | www.ufe.cz</w:t>
                </w:r>
              </w:p>
              <w:p w14:paraId="73FC3095" w14:textId="77777777" w:rsidR="00233B53" w:rsidRDefault="00233B53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  <w:r>
      <w:rPr>
        <w:noProof/>
      </w:rPr>
    </w:r>
    <w:r w:rsidR="00162816">
      <w:rPr>
        <w:noProof/>
      </w:rPr>
      <w:pict w14:anchorId="5B0D622E">
        <v:line id="Přímá spojnice 7" o:spid="_x0000_s1026" style="position:absolute;left:0;text-align:left;flip:x;z-index:-251659264;visibility:visible;mso-wrap-style:square;mso-width-percent:0;mso-height-percent:0;mso-wrap-distance-left:.05pt;mso-wrap-distance-top:.194mm;mso-wrap-distance-right:0;mso-wrap-distance-bottom:.194mm;mso-position-horizontal:left;mso-position-horizontal-relative:margin;mso-position-vertical:absolute;mso-position-vertical-relative:text;mso-width-percent:0;mso-height-percent:0;mso-width-relative:page;mso-height-relative:page" from="0,-29.1pt" to="479.25pt,-29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" o:allowincell="f" strokecolor="#ffb200" strokeweight="1pt">
          <v:stroke joinstyle="miter"/>
          <w10:wrap anchorx="margin"/>
        </v:line>
      </w:pict>
    </w:r>
  </w:p>
  <w:p w14:paraId="2CE0B5F2" w14:textId="77777777" w:rsidR="00233B53" w:rsidRDefault="00162816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cs="Arial"/>
        <w:sz w:val="20"/>
        <w:szCs w:val="20"/>
      </w:rPr>
      <w:t xml:space="preserve">Stránka </w:t>
    </w:r>
    <w:r>
      <w:rPr>
        <w:rFonts w:cs="Arial"/>
        <w:b/>
        <w:bCs/>
        <w:sz w:val="20"/>
        <w:szCs w:val="20"/>
      </w:rPr>
      <w:fldChar w:fldCharType="begin"/>
    </w:r>
    <w:r>
      <w:rPr>
        <w:rFonts w:cs="Arial"/>
        <w:b/>
        <w:bCs/>
        <w:sz w:val="20"/>
        <w:szCs w:val="20"/>
      </w:rPr>
      <w:instrText xml:space="preserve"> PAGE </w:instrText>
    </w:r>
    <w:r>
      <w:rPr>
        <w:rFonts w:cs="Arial"/>
        <w:b/>
        <w:bCs/>
        <w:sz w:val="20"/>
        <w:szCs w:val="20"/>
      </w:rPr>
      <w:fldChar w:fldCharType="separate"/>
    </w:r>
    <w:r>
      <w:rPr>
        <w:rFonts w:cs="Arial"/>
        <w:b/>
        <w:bCs/>
        <w:sz w:val="20"/>
        <w:szCs w:val="20"/>
      </w:rPr>
      <w:t>6</w:t>
    </w:r>
    <w:r>
      <w:rPr>
        <w:rFonts w:cs="Arial"/>
        <w:b/>
        <w:bCs/>
        <w:sz w:val="20"/>
        <w:szCs w:val="20"/>
      </w:rPr>
      <w:fldChar w:fldCharType="end"/>
    </w:r>
    <w:r>
      <w:rPr>
        <w:rFonts w:cs="Arial"/>
        <w:sz w:val="20"/>
        <w:szCs w:val="20"/>
      </w:rPr>
      <w:t xml:space="preserve"> z </w:t>
    </w:r>
    <w:r>
      <w:rPr>
        <w:rFonts w:cs="Arial"/>
        <w:b/>
        <w:bCs/>
        <w:sz w:val="20"/>
        <w:szCs w:val="20"/>
      </w:rPr>
      <w:fldChar w:fldCharType="begin"/>
    </w:r>
    <w:r>
      <w:rPr>
        <w:rFonts w:cs="Arial"/>
        <w:b/>
        <w:bCs/>
        <w:sz w:val="20"/>
        <w:szCs w:val="20"/>
      </w:rPr>
      <w:instrText xml:space="preserve"> NUMPAGES </w:instrText>
    </w:r>
    <w:r>
      <w:rPr>
        <w:rFonts w:cs="Arial"/>
        <w:b/>
        <w:bCs/>
        <w:sz w:val="20"/>
        <w:szCs w:val="20"/>
      </w:rPr>
      <w:fldChar w:fldCharType="separate"/>
    </w:r>
    <w:r>
      <w:rPr>
        <w:rFonts w:cs="Arial"/>
        <w:b/>
        <w:bCs/>
        <w:sz w:val="20"/>
        <w:szCs w:val="20"/>
      </w:rPr>
      <w:t>6</w:t>
    </w:r>
    <w:r>
      <w:rPr>
        <w:rFonts w:cs="Arial"/>
        <w:b/>
        <w:bCs/>
        <w:sz w:val="20"/>
        <w:szCs w:val="20"/>
      </w:rPr>
      <w:fldChar w:fldCharType="end"/>
    </w:r>
  </w:p>
  <w:p w14:paraId="43B0DB75" w14:textId="77777777" w:rsidR="00233B53" w:rsidRDefault="00233B53">
    <w:pPr>
      <w:pStyle w:val="Zpat"/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CBC39" w14:textId="74391269" w:rsidR="00233B53" w:rsidRDefault="00162816">
    <w:pPr>
      <w:pStyle w:val="Zpat"/>
      <w:ind w:left="-1134"/>
      <w:rPr>
        <w:lang w:eastAsia="cs-CZ"/>
      </w:rPr>
    </w:pPr>
    <w:r>
      <w:rPr>
        <w:noProof/>
      </w:rPr>
    </w:r>
    <w:r w:rsidR="00162816">
      <w:rPr>
        <w:noProof/>
      </w:rPr>
      <w:pict w14:anchorId="7060F5C7">
        <v:rect id="Obdélník 3" o:spid="_x0000_s1029" style="position:absolute;left:0;text-align:left;margin-left:430.3pt;margin-top:-23.6pt;width:481.5pt;height:23pt;z-index:-251660288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" o:allowincell="f" filled="f" stroked="f">
          <o:lock v:ext="edit" aspectratio="t" verticies="t" text="t" shapetype="t"/>
          <v:textbox>
            <w:txbxContent>
              <w:p w14:paraId="5090D3B0" w14:textId="77777777" w:rsidR="00233B53" w:rsidRDefault="00162816">
                <w:pPr>
                  <w:pStyle w:val="text"/>
                  <w:rPr>
                    <w:rFonts w:asciiTheme="minorHAnsi" w:hAnsiTheme="minorHAnsi" w:cstheme="minorHAnsi"/>
                    <w:sz w:val="15"/>
                    <w:szCs w:val="15"/>
                    <w:lang w:val="cs-CZ"/>
                  </w:rPr>
                </w:pPr>
                <w:r>
                  <w:rPr>
                    <w:rFonts w:cstheme="minorHAnsi"/>
                    <w:sz w:val="15"/>
                    <w:szCs w:val="15"/>
                  </w:rPr>
                  <w:t xml:space="preserve">Ústav fotoniky </w:t>
                </w:r>
                <w:proofErr w:type="gramStart"/>
                <w:r>
                  <w:rPr>
                    <w:rFonts w:cstheme="minorHAnsi"/>
                    <w:sz w:val="15"/>
                    <w:szCs w:val="15"/>
                  </w:rPr>
                  <w:t>a</w:t>
                </w:r>
                <w:proofErr w:type="gramEnd"/>
                <w:r>
                  <w:rPr>
                    <w:rFonts w:cstheme="minorHAnsi"/>
                    <w:sz w:val="15"/>
                    <w:szCs w:val="15"/>
                  </w:rPr>
                  <w:t xml:space="preserve"> </w:t>
                </w:r>
                <w:proofErr w:type="spellStart"/>
                <w:r>
                  <w:rPr>
                    <w:rFonts w:cstheme="minorHAnsi"/>
                    <w:sz w:val="15"/>
                    <w:szCs w:val="15"/>
                  </w:rPr>
                  <w:t>elektroniky</w:t>
                </w:r>
                <w:proofErr w:type="spellEnd"/>
                <w:r>
                  <w:rPr>
                    <w:rFonts w:cstheme="minorHAnsi"/>
                    <w:sz w:val="15"/>
                    <w:szCs w:val="15"/>
                  </w:rPr>
                  <w:t xml:space="preserve"> AV ČR, v. v. i. | </w:t>
                </w:r>
                <w:proofErr w:type="spellStart"/>
                <w:r>
                  <w:rPr>
                    <w:rFonts w:cstheme="minorHAnsi"/>
                    <w:sz w:val="15"/>
                    <w:szCs w:val="15"/>
                  </w:rPr>
                  <w:t>Chaberská</w:t>
                </w:r>
                <w:proofErr w:type="spellEnd"/>
                <w:r>
                  <w:rPr>
                    <w:rFonts w:cstheme="minorHAnsi"/>
                    <w:sz w:val="15"/>
                    <w:szCs w:val="15"/>
                  </w:rPr>
                  <w:t xml:space="preserve"> 1014/57, 182 00 Praha 8 – </w:t>
                </w:r>
                <w:proofErr w:type="spellStart"/>
                <w:r>
                  <w:rPr>
                    <w:rFonts w:cstheme="minorHAnsi"/>
                    <w:sz w:val="15"/>
                    <w:szCs w:val="15"/>
                  </w:rPr>
                  <w:t>Kobylisy</w:t>
                </w:r>
                <w:proofErr w:type="spellEnd"/>
                <w:r>
                  <w:rPr>
                    <w:rFonts w:cstheme="minorHAnsi"/>
                    <w:sz w:val="15"/>
                    <w:szCs w:val="15"/>
                  </w:rPr>
                  <w:t xml:space="preserve"> | tel.: +420 266 773 400 | www.ufe.cz</w:t>
                </w:r>
              </w:p>
              <w:p w14:paraId="5F15E280" w14:textId="77777777" w:rsidR="00233B53" w:rsidRDefault="00233B53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  <w:r>
      <w:rPr>
        <w:noProof/>
      </w:rPr>
    </w:r>
    <w:r w:rsidR="00162816">
      <w:rPr>
        <w:noProof/>
      </w:rPr>
      <w:pict w14:anchorId="200C8783">
        <v:line id="Přímá spojnice 1" o:spid="_x0000_s1026" style="position:absolute;left:0;text-align:left;flip:x;z-index:-251658240;visibility:visible;mso-wrap-style:square;mso-width-percent:0;mso-height-percent:0;mso-wrap-distance-left:.05pt;mso-wrap-distance-top:.194mm;mso-wrap-distance-right:0;mso-wrap-distance-bottom:.194mm;mso-position-horizontal:left;mso-position-horizontal-relative:margin;mso-position-vertical:absolute;mso-position-vertical-relative:text;mso-width-percent:0;mso-height-percent:0;mso-width-relative:page;mso-height-relative:page" from="0,-29.1pt" to="479.25pt,-29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" o:allowincell="f" strokecolor="#ffb200" strokeweight="1pt">
          <v:stroke joinstyle="miter"/>
          <w10:wrap anchorx="margin"/>
        </v:line>
      </w:pict>
    </w:r>
  </w:p>
  <w:p w14:paraId="659F20FD" w14:textId="77777777" w:rsidR="00233B53" w:rsidRDefault="00162816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cs="Arial"/>
        <w:sz w:val="20"/>
        <w:szCs w:val="20"/>
      </w:rPr>
      <w:t xml:space="preserve">Stránka </w:t>
    </w:r>
    <w:r>
      <w:rPr>
        <w:rFonts w:cs="Arial"/>
        <w:b/>
        <w:bCs/>
        <w:sz w:val="20"/>
        <w:szCs w:val="20"/>
      </w:rPr>
      <w:fldChar w:fldCharType="begin"/>
    </w:r>
    <w:r>
      <w:rPr>
        <w:rFonts w:cs="Arial"/>
        <w:b/>
        <w:bCs/>
        <w:sz w:val="20"/>
        <w:szCs w:val="20"/>
      </w:rPr>
      <w:instrText xml:space="preserve"> PAGE </w:instrText>
    </w:r>
    <w:r>
      <w:rPr>
        <w:rFonts w:cs="Arial"/>
        <w:b/>
        <w:bCs/>
        <w:sz w:val="20"/>
        <w:szCs w:val="20"/>
      </w:rPr>
      <w:fldChar w:fldCharType="separate"/>
    </w:r>
    <w:r>
      <w:rPr>
        <w:rFonts w:cs="Arial"/>
        <w:b/>
        <w:bCs/>
        <w:sz w:val="20"/>
        <w:szCs w:val="20"/>
      </w:rPr>
      <w:t>6</w:t>
    </w:r>
    <w:r>
      <w:rPr>
        <w:rFonts w:cs="Arial"/>
        <w:b/>
        <w:bCs/>
        <w:sz w:val="20"/>
        <w:szCs w:val="20"/>
      </w:rPr>
      <w:fldChar w:fldCharType="end"/>
    </w:r>
    <w:r>
      <w:rPr>
        <w:rFonts w:cs="Arial"/>
        <w:sz w:val="20"/>
        <w:szCs w:val="20"/>
      </w:rPr>
      <w:t xml:space="preserve"> z </w:t>
    </w:r>
    <w:r>
      <w:rPr>
        <w:rFonts w:cs="Arial"/>
        <w:b/>
        <w:bCs/>
        <w:sz w:val="20"/>
        <w:szCs w:val="20"/>
      </w:rPr>
      <w:fldChar w:fldCharType="begin"/>
    </w:r>
    <w:r>
      <w:rPr>
        <w:rFonts w:cs="Arial"/>
        <w:b/>
        <w:bCs/>
        <w:sz w:val="20"/>
        <w:szCs w:val="20"/>
      </w:rPr>
      <w:instrText xml:space="preserve"> NUMPAGES </w:instrText>
    </w:r>
    <w:r>
      <w:rPr>
        <w:rFonts w:cs="Arial"/>
        <w:b/>
        <w:bCs/>
        <w:sz w:val="20"/>
        <w:szCs w:val="20"/>
      </w:rPr>
      <w:fldChar w:fldCharType="separate"/>
    </w:r>
    <w:r>
      <w:rPr>
        <w:rFonts w:cs="Arial"/>
        <w:b/>
        <w:bCs/>
        <w:sz w:val="20"/>
        <w:szCs w:val="20"/>
      </w:rPr>
      <w:t>6</w:t>
    </w:r>
    <w:r>
      <w:rPr>
        <w:rFonts w:cs="Arial"/>
        <w:b/>
        <w:bCs/>
        <w:sz w:val="20"/>
        <w:szCs w:val="20"/>
      </w:rPr>
      <w:fldChar w:fldCharType="end"/>
    </w:r>
  </w:p>
  <w:p w14:paraId="24C1779B" w14:textId="77777777" w:rsidR="00233B53" w:rsidRDefault="00233B53">
    <w:pPr>
      <w:pStyle w:val="Zpat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06D16" w14:textId="77777777" w:rsidR="00147C4A" w:rsidRDefault="00147C4A">
      <w:pPr>
        <w:spacing w:after="0" w:line="240" w:lineRule="auto"/>
      </w:pPr>
      <w:r>
        <w:separator/>
      </w:r>
    </w:p>
  </w:footnote>
  <w:footnote w:type="continuationSeparator" w:id="0">
    <w:p w14:paraId="7A115613" w14:textId="77777777" w:rsidR="00147C4A" w:rsidRDefault="00147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5AC2" w14:textId="77777777" w:rsidR="00233B53" w:rsidRDefault="00233B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5BB9A" w14:textId="03FED2AC" w:rsidR="00233B53" w:rsidRDefault="00162816">
    <w:pPr>
      <w:pStyle w:val="Zhlav"/>
      <w:ind w:left="-1134"/>
      <w:jc w:val="right"/>
    </w:pPr>
    <w:r>
      <w:rPr>
        <w:noProof/>
      </w:rPr>
    </w:r>
    <w:r w:rsidR="00162816">
      <w:rPr>
        <w:noProof/>
      </w:rPr>
      <w:pict w14:anchorId="04162F7B">
        <v:rect id="Obdélník 11" o:spid="_x0000_s1026" style="position:absolute;left:0;text-align:left;margin-left:289.05pt;margin-top:26.75pt;width:191.25pt;height:27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" filled="f" stroked="f">
          <o:lock v:ext="edit" aspectratio="t" verticies="t" text="t" shapetype="t"/>
          <v:textbox>
            <w:txbxContent>
              <w:p w14:paraId="145E550F" w14:textId="77777777" w:rsidR="00233B53" w:rsidRDefault="00162816">
                <w:pPr>
                  <w:pStyle w:val="FrameContents"/>
                  <w:jc w:val="right"/>
                  <w:rPr>
                    <w:rFonts w:ascii="Arial" w:hAnsi="Arial" w:cs="Arial"/>
                  </w:rPr>
                </w:pPr>
                <w:r>
                  <w:rPr>
                    <w:rFonts w:cs="Arial"/>
                    <w:color w:val="000000"/>
                  </w:rPr>
                  <w:t>Příloha č.6 Zadávací dokumentace</w:t>
                </w:r>
              </w:p>
            </w:txbxContent>
          </v:textbox>
        </v:rect>
      </w:pict>
    </w:r>
    <w:r w:rsidR="009A3BE2">
      <w:tab/>
    </w:r>
    <w:r w:rsidR="009A3BE2">
      <w:rPr>
        <w:noProof/>
      </w:rPr>
      <w:drawing>
        <wp:inline distT="0" distB="0" distL="0" distR="0" wp14:anchorId="4FBDAD26" wp14:editId="3AA86DC9">
          <wp:extent cx="7559675" cy="1477645"/>
          <wp:effectExtent l="0" t="0" r="0" b="0"/>
          <wp:docPr id="2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3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477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4D24C" w14:textId="5132EEFB" w:rsidR="00233B53" w:rsidRDefault="00162816">
    <w:pPr>
      <w:pStyle w:val="Zhlav"/>
      <w:ind w:left="-1134"/>
      <w:jc w:val="right"/>
    </w:pPr>
    <w:r>
      <w:rPr>
        <w:noProof/>
      </w:rPr>
    </w:r>
    <w:r w:rsidR="00162816">
      <w:rPr>
        <w:noProof/>
      </w:rPr>
      <w:pict w14:anchorId="4D5BCB06">
        <v:rect id="Obdélník 5" o:spid="_x0000_s1028" style="position:absolute;left:0;text-align:left;margin-left:289.05pt;margin-top:26.75pt;width:191.25pt;height:27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" filled="f" stroked="f">
          <o:lock v:ext="edit" aspectratio="t" verticies="t" text="t" shapetype="t"/>
          <v:textbox>
            <w:txbxContent>
              <w:p w14:paraId="4B7D4B5F" w14:textId="77777777" w:rsidR="00233B53" w:rsidRDefault="00162816">
                <w:pPr>
                  <w:pStyle w:val="FrameContents"/>
                  <w:jc w:val="right"/>
                  <w:rPr>
                    <w:rFonts w:ascii="Arial" w:hAnsi="Arial" w:cs="Arial"/>
                  </w:rPr>
                </w:pPr>
                <w:r>
                  <w:rPr>
                    <w:rFonts w:cs="Arial"/>
                    <w:color w:val="000000"/>
                  </w:rPr>
                  <w:t>Příloha č.6 Zadávací dokumentace</w:t>
                </w:r>
              </w:p>
            </w:txbxContent>
          </v:textbox>
        </v:rect>
      </w:pict>
    </w:r>
    <w:r w:rsidR="009A3BE2">
      <w:tab/>
    </w:r>
    <w:r w:rsidR="009A3BE2">
      <w:rPr>
        <w:noProof/>
      </w:rPr>
      <w:drawing>
        <wp:inline distT="0" distB="0" distL="0" distR="0" wp14:anchorId="4C137F6C" wp14:editId="230C3059">
          <wp:extent cx="7559675" cy="1477645"/>
          <wp:effectExtent l="0" t="0" r="0" b="0"/>
          <wp:docPr id="4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477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1182F"/>
    <w:multiLevelType w:val="multilevel"/>
    <w:tmpl w:val="143A353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170C64E6"/>
    <w:multiLevelType w:val="multilevel"/>
    <w:tmpl w:val="116011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11795B"/>
    <w:multiLevelType w:val="multilevel"/>
    <w:tmpl w:val="DBEEF9D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89108B2"/>
    <w:multiLevelType w:val="multilevel"/>
    <w:tmpl w:val="9CF881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C4622D"/>
    <w:multiLevelType w:val="multilevel"/>
    <w:tmpl w:val="232492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A6B3F8B"/>
    <w:multiLevelType w:val="multilevel"/>
    <w:tmpl w:val="D7A8D9B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FEA3F94"/>
    <w:multiLevelType w:val="multilevel"/>
    <w:tmpl w:val="B38813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1663908"/>
    <w:multiLevelType w:val="multilevel"/>
    <w:tmpl w:val="536A9EF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  <w:color w:val="000000"/>
        <w:sz w:val="22"/>
        <w:szCs w:val="12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-294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364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084" w:hanging="1800"/>
      </w:pPr>
    </w:lvl>
  </w:abstractNum>
  <w:abstractNum w:abstractNumId="8" w15:restartNumberingAfterBreak="0">
    <w:nsid w:val="73635FD2"/>
    <w:multiLevelType w:val="multilevel"/>
    <w:tmpl w:val="8B54B2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775C577A"/>
    <w:multiLevelType w:val="multilevel"/>
    <w:tmpl w:val="32265A2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FAD735D"/>
    <w:multiLevelType w:val="multilevel"/>
    <w:tmpl w:val="2650399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924921594">
    <w:abstractNumId w:val="8"/>
  </w:num>
  <w:num w:numId="2" w16cid:durableId="159858279">
    <w:abstractNumId w:val="7"/>
  </w:num>
  <w:num w:numId="3" w16cid:durableId="1562785074">
    <w:abstractNumId w:val="9"/>
  </w:num>
  <w:num w:numId="4" w16cid:durableId="542715029">
    <w:abstractNumId w:val="4"/>
  </w:num>
  <w:num w:numId="5" w16cid:durableId="2007902805">
    <w:abstractNumId w:val="3"/>
  </w:num>
  <w:num w:numId="6" w16cid:durableId="1765954374">
    <w:abstractNumId w:val="1"/>
  </w:num>
  <w:num w:numId="7" w16cid:durableId="1923173977">
    <w:abstractNumId w:val="2"/>
  </w:num>
  <w:num w:numId="8" w16cid:durableId="205215175">
    <w:abstractNumId w:val="6"/>
  </w:num>
  <w:num w:numId="9" w16cid:durableId="2047245914">
    <w:abstractNumId w:val="5"/>
  </w:num>
  <w:num w:numId="10" w16cid:durableId="392196802">
    <w:abstractNumId w:val="0"/>
  </w:num>
  <w:num w:numId="11" w16cid:durableId="13269785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3B53"/>
    <w:rsid w:val="00092692"/>
    <w:rsid w:val="00147C4A"/>
    <w:rsid w:val="00162816"/>
    <w:rsid w:val="002017AB"/>
    <w:rsid w:val="00233B53"/>
    <w:rsid w:val="0056255B"/>
    <w:rsid w:val="006863CF"/>
    <w:rsid w:val="006D79CB"/>
    <w:rsid w:val="007079EE"/>
    <w:rsid w:val="009A3BE2"/>
    <w:rsid w:val="009D4A32"/>
    <w:rsid w:val="00F02B7D"/>
    <w:rsid w:val="00F5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9E098"/>
  <w15:docId w15:val="{E6D0F95A-0D52-4C32-AE3F-A51409AC8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6E5B"/>
    <w:pPr>
      <w:spacing w:after="160" w:line="259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C527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A53DF"/>
    <w:pPr>
      <w:keepNext/>
      <w:keepLines/>
      <w:spacing w:before="40" w:after="0"/>
      <w:outlineLvl w:val="1"/>
    </w:pPr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CD1C16"/>
  </w:style>
  <w:style w:type="character" w:customStyle="1" w:styleId="ZpatChar">
    <w:name w:val="Zápatí Char"/>
    <w:basedOn w:val="Standardnpsmoodstavce"/>
    <w:link w:val="Zpat"/>
    <w:uiPriority w:val="99"/>
    <w:qFormat/>
    <w:rsid w:val="00CD1C16"/>
  </w:style>
  <w:style w:type="character" w:customStyle="1" w:styleId="BasicParagraphChar">
    <w:name w:val="[Basic Paragraph] Char"/>
    <w:basedOn w:val="Standardnpsmoodstavce"/>
    <w:link w:val="BasicParagraph"/>
    <w:uiPriority w:val="99"/>
    <w:qFormat/>
    <w:rsid w:val="00C52733"/>
    <w:rPr>
      <w:rFonts w:ascii="Minion Pro" w:hAnsi="Minion Pro" w:cs="Minion Pro"/>
      <w:color w:val="000000"/>
      <w:sz w:val="24"/>
      <w:szCs w:val="24"/>
      <w:lang w:val="en-US"/>
    </w:rPr>
  </w:style>
  <w:style w:type="character" w:customStyle="1" w:styleId="textChar">
    <w:name w:val="text Char"/>
    <w:basedOn w:val="BasicParagraphChar"/>
    <w:link w:val="text"/>
    <w:qFormat/>
    <w:rsid w:val="00C52733"/>
    <w:rPr>
      <w:rFonts w:ascii="Arial" w:hAnsi="Arial" w:cs="Arial"/>
      <w:color w:val="000000"/>
      <w:sz w:val="24"/>
      <w:szCs w:val="24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527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8A53DF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600573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link w:val="Odstavecseseznamem"/>
    <w:uiPriority w:val="1"/>
    <w:qFormat/>
    <w:locked/>
    <w:rsid w:val="007D11E2"/>
    <w:rPr>
      <w:rFonts w:ascii="Times New Roman" w:eastAsia="Calibri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16435E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16435E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16435E"/>
    <w:rPr>
      <w:b/>
      <w:bCs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163B9E"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sid w:val="00163B9E"/>
    <w:rPr>
      <w:vertAlign w:val="superscript"/>
    </w:rPr>
  </w:style>
  <w:style w:type="character" w:styleId="Znakapoznpodarou">
    <w:name w:val="footnote reference"/>
    <w:rPr>
      <w:vertAlign w:val="superscript"/>
    </w:rPr>
  </w:style>
  <w:style w:type="character" w:styleId="slodku">
    <w:name w:val="line number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Noto Sans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Noto Sans Devanagari"/>
      <w:i/>
      <w:iCs/>
      <w:szCs w:val="24"/>
    </w:rPr>
  </w:style>
  <w:style w:type="paragraph" w:customStyle="1" w:styleId="Index">
    <w:name w:val="Index"/>
    <w:basedOn w:val="Normln"/>
    <w:qFormat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CD1C16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CD1C1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asicParagraph">
    <w:name w:val="[Basic Paragraph]"/>
    <w:basedOn w:val="Normln"/>
    <w:link w:val="BasicParagraphChar"/>
    <w:uiPriority w:val="99"/>
    <w:qFormat/>
    <w:rsid w:val="008F50BB"/>
    <w:pPr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text">
    <w:name w:val="text"/>
    <w:basedOn w:val="BasicParagraph"/>
    <w:link w:val="textChar"/>
    <w:qFormat/>
    <w:rsid w:val="00C52733"/>
    <w:pPr>
      <w:jc w:val="both"/>
    </w:pPr>
    <w:rPr>
      <w:rFonts w:ascii="Arial" w:hAnsi="Arial" w:cs="Arial"/>
    </w:rPr>
  </w:style>
  <w:style w:type="paragraph" w:customStyle="1" w:styleId="Nadpis">
    <w:name w:val="Nadpis"/>
    <w:basedOn w:val="BasicParagraph"/>
    <w:qFormat/>
    <w:rsid w:val="00C52733"/>
    <w:pPr>
      <w:jc w:val="both"/>
    </w:pPr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60057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1"/>
    <w:qFormat/>
    <w:rsid w:val="007D11E2"/>
    <w:pPr>
      <w:spacing w:after="0" w:line="260" w:lineRule="exact"/>
      <w:ind w:left="708"/>
    </w:pPr>
    <w:rPr>
      <w:rFonts w:ascii="Times New Roman" w:eastAsia="Calibri" w:hAnsi="Times New Roman" w:cs="Times New Roman"/>
    </w:rPr>
  </w:style>
  <w:style w:type="paragraph" w:styleId="Normlnweb">
    <w:name w:val="Normal (Web)"/>
    <w:basedOn w:val="Normln"/>
    <w:uiPriority w:val="99"/>
    <w:unhideWhenUsed/>
    <w:qFormat/>
    <w:rsid w:val="0016435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16435E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16435E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63B9E"/>
    <w:pPr>
      <w:spacing w:after="0" w:line="240" w:lineRule="auto"/>
    </w:pPr>
    <w:rPr>
      <w:sz w:val="20"/>
      <w:szCs w:val="20"/>
    </w:rPr>
  </w:style>
  <w:style w:type="paragraph" w:styleId="Revize">
    <w:name w:val="Revision"/>
    <w:uiPriority w:val="99"/>
    <w:semiHidden/>
    <w:qFormat/>
    <w:rsid w:val="007C4D93"/>
  </w:style>
  <w:style w:type="paragraph" w:customStyle="1" w:styleId="FrameContents">
    <w:name w:val="Frame Contents"/>
    <w:basedOn w:val="Normln"/>
    <w:qFormat/>
  </w:style>
  <w:style w:type="paragraph" w:customStyle="1" w:styleId="Comment">
    <w:name w:val="Comment"/>
    <w:basedOn w:val="Normln"/>
    <w:qFormat/>
    <w:rPr>
      <w:sz w:val="20"/>
      <w:szCs w:val="20"/>
    </w:rPr>
  </w:style>
  <w:style w:type="table" w:styleId="Mkatabulky">
    <w:name w:val="Table Grid"/>
    <w:basedOn w:val="Normlntabulka"/>
    <w:uiPriority w:val="39"/>
    <w:rsid w:val="007D11E2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 Black-Arial">
      <a:majorFont>
        <a:latin typeface="Arial Black" panose="020B0A04020102020204"/>
        <a:ea typeface=""/>
        <a:cs typeface=""/>
      </a:majorFont>
      <a:minorFont>
        <a:latin typeface="Arial" panose="020B06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FF6CC-8C03-4320-A375-851C49000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A53C2D-D6A8-4AFE-B56B-9F73DA21E646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C8B0DA63-902C-42B8-888A-80BA959E45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527DF4-E252-48E9-81BA-92643017D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5</Pages>
  <Words>780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Stockettová Magda</dc:creator>
  <dc:description/>
  <cp:lastModifiedBy>KK</cp:lastModifiedBy>
  <cp:revision>150</cp:revision>
  <cp:lastPrinted>2024-05-20T13:55:00Z</cp:lastPrinted>
  <dcterms:created xsi:type="dcterms:W3CDTF">2024-05-15T15:52:00Z</dcterms:created>
  <dcterms:modified xsi:type="dcterms:W3CDTF">2024-07-01T14:13:00Z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0x010100BE88AA6F993294408F145B7C0A5435DF</vt:lpwstr>
  </property>
  <property fmtid="{D5CDD505-2E9C-101B-9397-08002B2CF9AE}" pid="3" name="MediaServiceImageTags">
    <vt:lpwstr/>
  </property>
</Properties>
</file>